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274A" w14:textId="77777777" w:rsidR="00F774CA" w:rsidRPr="00F056A1" w:rsidRDefault="00F774CA" w:rsidP="00F774CA">
      <w:pPr>
        <w:tabs>
          <w:tab w:val="left" w:pos="1500"/>
        </w:tabs>
        <w:jc w:val="center"/>
        <w:rPr>
          <w:rFonts w:ascii="Arial" w:hAnsi="Arial" w:cs="Arial"/>
          <w:sz w:val="26"/>
          <w:szCs w:val="26"/>
        </w:rPr>
      </w:pPr>
      <w:r w:rsidRPr="00F056A1">
        <w:rPr>
          <w:noProof/>
          <w:sz w:val="26"/>
          <w:szCs w:val="26"/>
          <w:lang w:eastAsia="ru-RU"/>
        </w:rPr>
        <w:drawing>
          <wp:inline distT="0" distB="0" distL="0" distR="0" wp14:anchorId="046529F6" wp14:editId="380787E7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44754" w14:paraId="5A7E0ACB" w14:textId="77777777" w:rsidTr="00E52F9B">
        <w:trPr>
          <w:trHeight w:val="2370"/>
        </w:trPr>
        <w:tc>
          <w:tcPr>
            <w:tcW w:w="4503" w:type="dxa"/>
          </w:tcPr>
          <w:p w14:paraId="2F6F02C6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50CA24F2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14:paraId="75F83F89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4FAA72FD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_____________ Е.В. Плешаков «___»______________ 201</w:t>
            </w:r>
            <w:r w:rsidRPr="0084475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14:paraId="590A3671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77D7616B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Генеральный директор</w:t>
            </w:r>
          </w:p>
          <w:p w14:paraId="1CC133F1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3AF277F2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А.В. Кодин</w:t>
            </w:r>
          </w:p>
          <w:p w14:paraId="02F05F20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«___»______________ 201</w:t>
            </w:r>
            <w:r w:rsidRPr="0084475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14:paraId="3070E21E" w14:textId="77777777" w:rsidR="00844754" w:rsidRDefault="00844754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9F779B" w14:textId="77777777" w:rsidR="00F774CA" w:rsidRPr="00844754" w:rsidRDefault="00F774CA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01BC65EE" w14:textId="77777777" w:rsidR="00F774CA" w:rsidRPr="003313E3" w:rsidRDefault="00865B70" w:rsidP="00865B70">
      <w:pPr>
        <w:pStyle w:val="ac"/>
        <w:spacing w:after="0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865B70">
        <w:rPr>
          <w:rFonts w:ascii="Times New Roman" w:hAnsi="Times New Roman" w:cs="Times New Roman"/>
          <w:sz w:val="26"/>
          <w:szCs w:val="26"/>
        </w:rPr>
        <w:t>Модернизация сетевой и</w:t>
      </w:r>
      <w:r w:rsidR="00923B69">
        <w:rPr>
          <w:rFonts w:ascii="Times New Roman" w:hAnsi="Times New Roman" w:cs="Times New Roman"/>
          <w:sz w:val="26"/>
          <w:szCs w:val="26"/>
        </w:rPr>
        <w:t xml:space="preserve"> вычислительной инфраструктуры </w:t>
      </w:r>
      <w:r w:rsidRPr="00865B70">
        <w:rPr>
          <w:rFonts w:ascii="Times New Roman" w:hAnsi="Times New Roman" w:cs="Times New Roman"/>
          <w:sz w:val="26"/>
          <w:szCs w:val="26"/>
        </w:rPr>
        <w:t>АО «Томскэнергосбыт</w:t>
      </w:r>
      <w:r w:rsidR="003313E3">
        <w:rPr>
          <w:rFonts w:ascii="Times New Roman" w:hAnsi="Times New Roman" w:cs="Times New Roman"/>
          <w:sz w:val="26"/>
          <w:szCs w:val="26"/>
        </w:rPr>
        <w:t>»</w:t>
      </w:r>
    </w:p>
    <w:p w14:paraId="339F0F3D" w14:textId="77777777" w:rsidR="00844754" w:rsidRPr="00844754" w:rsidRDefault="00844754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8185E57" w14:textId="77777777" w:rsidR="00F774CA" w:rsidRPr="00844754" w:rsidRDefault="00F774CA" w:rsidP="00CB62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14:paraId="59E835E0" w14:textId="77777777" w:rsidR="00F774CA" w:rsidRPr="00844754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3C67BF65" w14:textId="77777777" w:rsidR="00865B70" w:rsidRDefault="00865B70" w:rsidP="00865B70">
      <w:pPr>
        <w:pStyle w:val="ac"/>
        <w:spacing w:after="0"/>
        <w:ind w:left="360" w:firstLine="34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D2DF1"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9A4734">
        <w:rPr>
          <w:rFonts w:ascii="Times New Roman" w:hAnsi="Times New Roman" w:cs="Times New Roman"/>
          <w:sz w:val="26"/>
          <w:szCs w:val="26"/>
        </w:rPr>
        <w:t>граничного маршрутизатора ЦОД</w:t>
      </w:r>
      <w:r>
        <w:rPr>
          <w:rFonts w:ascii="Times New Roman" w:hAnsi="Times New Roman" w:cs="Times New Roman"/>
          <w:sz w:val="26"/>
          <w:szCs w:val="26"/>
        </w:rPr>
        <w:t xml:space="preserve"> (центра обработки данных);</w:t>
      </w:r>
    </w:p>
    <w:p w14:paraId="73266A8B" w14:textId="77777777" w:rsidR="00F774CA" w:rsidRDefault="00865B70" w:rsidP="00865B70">
      <w:pPr>
        <w:pStyle w:val="ac"/>
        <w:spacing w:after="0"/>
        <w:ind w:left="360" w:firstLine="34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Приобретение двух серверов вычислительного кластера ЦОД</w:t>
      </w:r>
      <w:r w:rsidR="00D228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(центра обработки данных);</w:t>
      </w:r>
    </w:p>
    <w:p w14:paraId="23D24312" w14:textId="77777777" w:rsidR="00865B70" w:rsidRPr="00844754" w:rsidRDefault="00865B70" w:rsidP="00865B70">
      <w:pPr>
        <w:pStyle w:val="ac"/>
        <w:spacing w:after="0"/>
        <w:ind w:left="360" w:firstLine="34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Расширение продуктивной системы хранения данных ЦОД (центра обработки данных);</w:t>
      </w:r>
    </w:p>
    <w:p w14:paraId="5463C4A8" w14:textId="77777777" w:rsidR="00F774CA" w:rsidRPr="00844754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14:paraId="127C46F0" w14:textId="77777777" w:rsidR="00F774CA" w:rsidRPr="00844754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 w:rsidR="00685AD6">
        <w:rPr>
          <w:rFonts w:ascii="Times New Roman" w:hAnsi="Times New Roman" w:cs="Times New Roman"/>
          <w:sz w:val="26"/>
          <w:szCs w:val="26"/>
        </w:rPr>
        <w:t>Апрель 2020</w:t>
      </w:r>
    </w:p>
    <w:p w14:paraId="44BA19DD" w14:textId="77777777" w:rsidR="00F774CA" w:rsidRPr="00844754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Окончание поставки – </w:t>
      </w:r>
      <w:r w:rsidR="00685AD6">
        <w:rPr>
          <w:rFonts w:ascii="Times New Roman" w:hAnsi="Times New Roman" w:cs="Times New Roman"/>
          <w:sz w:val="26"/>
          <w:szCs w:val="26"/>
        </w:rPr>
        <w:t>Май 2020</w:t>
      </w:r>
      <w:r w:rsidRPr="00844754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327F015D" w14:textId="26E5491D" w:rsidR="00F774CA" w:rsidRPr="00844754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Возможность поставки </w:t>
      </w:r>
      <w:r w:rsidR="00E7571A">
        <w:rPr>
          <w:rFonts w:ascii="Times New Roman" w:hAnsi="Times New Roman" w:cs="Times New Roman"/>
          <w:b/>
          <w:sz w:val="26"/>
          <w:szCs w:val="26"/>
        </w:rPr>
        <w:t>эквивалентных</w:t>
      </w:r>
      <w:r w:rsidR="00E7571A" w:rsidRPr="008447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44754">
        <w:rPr>
          <w:rFonts w:ascii="Times New Roman" w:hAnsi="Times New Roman" w:cs="Times New Roman"/>
          <w:b/>
          <w:sz w:val="26"/>
          <w:szCs w:val="26"/>
        </w:rPr>
        <w:t>товаров</w:t>
      </w:r>
    </w:p>
    <w:p w14:paraId="4D640A9A" w14:textId="49F34B51" w:rsidR="00866E61" w:rsidRDefault="00866E61" w:rsidP="00866E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6E61">
        <w:rPr>
          <w:rFonts w:ascii="Times New Roman" w:hAnsi="Times New Roman" w:cs="Times New Roman"/>
          <w:sz w:val="26"/>
          <w:szCs w:val="26"/>
        </w:rPr>
        <w:t xml:space="preserve">Применение </w:t>
      </w:r>
      <w:r w:rsidR="00AC7A9A">
        <w:rPr>
          <w:rFonts w:ascii="Times New Roman" w:hAnsi="Times New Roman" w:cs="Times New Roman"/>
          <w:sz w:val="26"/>
          <w:szCs w:val="26"/>
        </w:rPr>
        <w:t>эквивалентного</w:t>
      </w:r>
      <w:r w:rsidR="00AC7A9A" w:rsidRPr="00866E61">
        <w:rPr>
          <w:rFonts w:ascii="Times New Roman" w:hAnsi="Times New Roman" w:cs="Times New Roman"/>
          <w:sz w:val="26"/>
          <w:szCs w:val="26"/>
        </w:rPr>
        <w:t xml:space="preserve"> </w:t>
      </w:r>
      <w:r w:rsidR="00865B70" w:rsidRPr="00866E61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865B70">
        <w:rPr>
          <w:rFonts w:ascii="Times New Roman" w:hAnsi="Times New Roman" w:cs="Times New Roman"/>
          <w:sz w:val="26"/>
          <w:szCs w:val="26"/>
        </w:rPr>
        <w:t xml:space="preserve">в части приобретения граничного маршрутизатора и серверов вычислительного кластера </w:t>
      </w:r>
      <w:r w:rsidRPr="00866E61">
        <w:rPr>
          <w:rFonts w:ascii="Times New Roman" w:hAnsi="Times New Roman" w:cs="Times New Roman"/>
          <w:sz w:val="26"/>
          <w:szCs w:val="26"/>
        </w:rPr>
        <w:t xml:space="preserve">возможно при условии соответствия товара по функциональным, техническим характеристикам и условиям применения не ниже требуемых в ТЗ, а </w:t>
      </w:r>
      <w:r w:rsidR="00D2284C" w:rsidRPr="00866E61">
        <w:rPr>
          <w:rFonts w:ascii="Times New Roman" w:hAnsi="Times New Roman" w:cs="Times New Roman"/>
          <w:sz w:val="26"/>
          <w:szCs w:val="26"/>
        </w:rPr>
        <w:t>также</w:t>
      </w:r>
      <w:r w:rsidR="00D2284C">
        <w:rPr>
          <w:rFonts w:ascii="Times New Roman" w:hAnsi="Times New Roman" w:cs="Times New Roman"/>
          <w:sz w:val="26"/>
          <w:szCs w:val="26"/>
        </w:rPr>
        <w:t>,</w:t>
      </w:r>
      <w:r w:rsidRPr="00866E61">
        <w:rPr>
          <w:rFonts w:ascii="Times New Roman" w:hAnsi="Times New Roman" w:cs="Times New Roman"/>
          <w:sz w:val="26"/>
          <w:szCs w:val="26"/>
        </w:rPr>
        <w:t xml:space="preserve"> при предоставлении участником закупки развернутого сравнения по функциональным, техническим характеристикам и условиям применения. При этом предлагаемый </w:t>
      </w:r>
      <w:r w:rsidR="00AC7A9A">
        <w:rPr>
          <w:rFonts w:ascii="Times New Roman" w:hAnsi="Times New Roman" w:cs="Times New Roman"/>
          <w:sz w:val="26"/>
          <w:szCs w:val="26"/>
        </w:rPr>
        <w:t>эквивалент</w:t>
      </w:r>
      <w:r w:rsidR="00AC7A9A" w:rsidRPr="00866E61">
        <w:rPr>
          <w:rFonts w:ascii="Times New Roman" w:hAnsi="Times New Roman" w:cs="Times New Roman"/>
          <w:sz w:val="26"/>
          <w:szCs w:val="26"/>
        </w:rPr>
        <w:t xml:space="preserve"> </w:t>
      </w:r>
      <w:r w:rsidRPr="00866E61">
        <w:rPr>
          <w:rFonts w:ascii="Times New Roman" w:hAnsi="Times New Roman" w:cs="Times New Roman"/>
          <w:sz w:val="26"/>
          <w:szCs w:val="26"/>
        </w:rPr>
        <w:t xml:space="preserve">должен отвечать требованиям п. 2.2. </w:t>
      </w:r>
      <w:r w:rsidR="00AC3648">
        <w:rPr>
          <w:rFonts w:ascii="Times New Roman" w:hAnsi="Times New Roman" w:cs="Times New Roman"/>
          <w:sz w:val="26"/>
          <w:szCs w:val="26"/>
        </w:rPr>
        <w:t xml:space="preserve">и характеристикам товара Приложения №2 </w:t>
      </w:r>
      <w:r w:rsidRPr="00866E61">
        <w:rPr>
          <w:rFonts w:ascii="Times New Roman" w:hAnsi="Times New Roman" w:cs="Times New Roman"/>
          <w:sz w:val="26"/>
          <w:szCs w:val="26"/>
        </w:rPr>
        <w:t>данного ТЗ.</w:t>
      </w:r>
    </w:p>
    <w:p w14:paraId="11F78A2B" w14:textId="38100152" w:rsidR="00865B70" w:rsidRPr="00866E61" w:rsidRDefault="00865B70" w:rsidP="00866E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Применение </w:t>
      </w:r>
      <w:r w:rsidR="00AC7A9A">
        <w:rPr>
          <w:rFonts w:ascii="Times New Roman" w:hAnsi="Times New Roman" w:cs="Times New Roman"/>
          <w:sz w:val="26"/>
          <w:szCs w:val="26"/>
        </w:rPr>
        <w:t>эквивалентного</w:t>
      </w:r>
      <w:r>
        <w:rPr>
          <w:rFonts w:ascii="Times New Roman" w:hAnsi="Times New Roman" w:cs="Times New Roman"/>
          <w:sz w:val="26"/>
          <w:szCs w:val="26"/>
        </w:rPr>
        <w:t xml:space="preserve"> товара в части расширения продуктивной системы хранения данных невозможно по причине приобретения полки расширения к действующей системы хранения данных. В данном случае приобретается расширение к строго указанной модели СХД (далее система хранения данных).</w:t>
      </w:r>
    </w:p>
    <w:p w14:paraId="607C4D64" w14:textId="12121318" w:rsidR="00F774CA" w:rsidRDefault="00866E61" w:rsidP="00866E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6E61">
        <w:rPr>
          <w:rFonts w:ascii="Times New Roman" w:hAnsi="Times New Roman" w:cs="Times New Roman"/>
          <w:sz w:val="26"/>
          <w:szCs w:val="26"/>
        </w:rPr>
        <w:t xml:space="preserve">Характеристики предлагаемого </w:t>
      </w:r>
      <w:r w:rsidR="00AC7A9A">
        <w:rPr>
          <w:rFonts w:ascii="Times New Roman" w:hAnsi="Times New Roman" w:cs="Times New Roman"/>
          <w:sz w:val="26"/>
          <w:szCs w:val="26"/>
        </w:rPr>
        <w:t>эквивалента</w:t>
      </w:r>
      <w:r w:rsidR="00AC7A9A" w:rsidRPr="00866E61">
        <w:rPr>
          <w:rFonts w:ascii="Times New Roman" w:hAnsi="Times New Roman" w:cs="Times New Roman"/>
          <w:sz w:val="26"/>
          <w:szCs w:val="26"/>
        </w:rPr>
        <w:t xml:space="preserve"> </w:t>
      </w:r>
      <w:r w:rsidRPr="00866E61">
        <w:rPr>
          <w:rFonts w:ascii="Times New Roman" w:hAnsi="Times New Roman" w:cs="Times New Roman"/>
          <w:sz w:val="26"/>
          <w:szCs w:val="26"/>
        </w:rPr>
        <w:t xml:space="preserve">могут отличаться от требований Заказчика, но быть не хуже/ниже указанных в Приложение № </w:t>
      </w:r>
      <w:r w:rsidR="00547B02">
        <w:rPr>
          <w:rFonts w:ascii="Times New Roman" w:hAnsi="Times New Roman" w:cs="Times New Roman"/>
          <w:sz w:val="26"/>
          <w:szCs w:val="26"/>
        </w:rPr>
        <w:t>2</w:t>
      </w:r>
      <w:r w:rsidRPr="00866E61">
        <w:rPr>
          <w:rFonts w:ascii="Times New Roman" w:hAnsi="Times New Roman" w:cs="Times New Roman"/>
          <w:sz w:val="26"/>
          <w:szCs w:val="26"/>
        </w:rPr>
        <w:t xml:space="preserve"> к ТЗ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BB1D0E5" w14:textId="77777777" w:rsidR="00823203" w:rsidRPr="004F1CA3" w:rsidRDefault="00823203" w:rsidP="0082320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1CA3">
        <w:rPr>
          <w:rFonts w:ascii="Times New Roman" w:hAnsi="Times New Roman" w:cs="Times New Roman"/>
          <w:sz w:val="26"/>
          <w:szCs w:val="26"/>
        </w:rPr>
        <w:t xml:space="preserve"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 через </w:t>
      </w:r>
      <w:r w:rsidRPr="004F1CA3">
        <w:rPr>
          <w:rFonts w:ascii="Times New Roman" w:hAnsi="Times New Roman" w:cs="Times New Roman"/>
          <w:sz w:val="26"/>
          <w:szCs w:val="26"/>
        </w:rPr>
        <w:lastRenderedPageBreak/>
        <w:t>которую перемещается товар не является Украина (применяется в части перечня, утвержденного постановлением).</w:t>
      </w:r>
    </w:p>
    <w:p w14:paraId="0FA79352" w14:textId="77777777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ОБЩИЕ ТРЕБОВАНИЯ</w:t>
      </w:r>
    </w:p>
    <w:p w14:paraId="2ACB781F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844754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844754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5ACC141A" w14:textId="77777777" w:rsidR="00F774CA" w:rsidRDefault="00865B70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Граничный маршрутизатор является неотъемлемой часть</w:t>
      </w:r>
      <w:r w:rsidR="000B4B71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сетевой инфраструктуры обеспечивающий доступ в интернет и соединение удаленных центров обслуживания клиентов с корпоративной сетью Общества.</w:t>
      </w:r>
    </w:p>
    <w:p w14:paraId="622C174A" w14:textId="77777777" w:rsidR="00865B70" w:rsidRDefault="00865B70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Серверное оборудование применяется для модернизации вычислительного кластера Общества</w:t>
      </w:r>
      <w:r w:rsidR="00CC588B">
        <w:rPr>
          <w:rFonts w:ascii="Times New Roman" w:hAnsi="Times New Roman" w:cs="Times New Roman"/>
          <w:sz w:val="26"/>
          <w:szCs w:val="26"/>
        </w:rPr>
        <w:t xml:space="preserve"> и замены устаревших серверов утративших свою актуальность и возможность приобретения сервисного контракта на обслуживание оборудования.</w:t>
      </w:r>
    </w:p>
    <w:p w14:paraId="508656A9" w14:textId="77777777" w:rsidR="00CC588B" w:rsidRPr="00844754" w:rsidRDefault="00CC588B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Расширение продуктивной системы хранения данных позволит заменить устаревшую СХД с низкой производительностью и благодаря технической актуальности обеспечить приобретение сервисного контракта. </w:t>
      </w:r>
    </w:p>
    <w:p w14:paraId="4CB776FF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14:paraId="355CFA2A" w14:textId="77777777" w:rsidR="00823203" w:rsidRPr="00814308" w:rsidRDefault="00823203" w:rsidP="008232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>Весь поставляемый товар должен быть ввезен на территорию РФ официальным путём, сертифицирован в соответствии с Российскими или эквивалентными международными стандартами, что должно подтверждаться соответствующими документами.</w:t>
      </w:r>
    </w:p>
    <w:p w14:paraId="4AF5FBD1" w14:textId="77777777" w:rsidR="00823203" w:rsidRPr="00F745BD" w:rsidRDefault="00823203" w:rsidP="008232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45BD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201</w:t>
      </w:r>
      <w:r w:rsidRPr="0082320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5BD">
        <w:rPr>
          <w:rFonts w:ascii="Times New Roman" w:hAnsi="Times New Roman" w:cs="Times New Roman"/>
          <w:sz w:val="24"/>
          <w:szCs w:val="24"/>
        </w:rPr>
        <w:t>года.</w:t>
      </w:r>
    </w:p>
    <w:p w14:paraId="59CA639B" w14:textId="77777777" w:rsidR="00823203" w:rsidRPr="00F745BD" w:rsidRDefault="00823203" w:rsidP="008232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45BD">
        <w:rPr>
          <w:rFonts w:ascii="Times New Roman" w:hAnsi="Times New Roman" w:cs="Times New Roman"/>
          <w:sz w:val="24"/>
          <w:szCs w:val="24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14:paraId="445C139D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14:paraId="1B6953DE" w14:textId="77777777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Не требуется.</w:t>
      </w:r>
    </w:p>
    <w:p w14:paraId="32C3195B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2.4.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01B08A42" w14:textId="77777777" w:rsidR="00F774CA" w:rsidRPr="00844754" w:rsidRDefault="00F774CA" w:rsidP="00F056A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Поставляемое оборудование</w:t>
      </w:r>
      <w:r w:rsidR="00D2284C">
        <w:rPr>
          <w:rFonts w:ascii="Times New Roman" w:hAnsi="Times New Roman" w:cs="Times New Roman"/>
          <w:sz w:val="26"/>
          <w:szCs w:val="26"/>
        </w:rPr>
        <w:t xml:space="preserve"> и программное обеспечение</w:t>
      </w:r>
      <w:r w:rsidRPr="00844754">
        <w:rPr>
          <w:rFonts w:ascii="Times New Roman" w:hAnsi="Times New Roman" w:cs="Times New Roman"/>
          <w:sz w:val="26"/>
          <w:szCs w:val="26"/>
        </w:rPr>
        <w:t xml:space="preserve">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Предоставить в составе заявки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средств».</w:t>
      </w:r>
    </w:p>
    <w:p w14:paraId="6CB4C36A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14:paraId="6DB9B79D" w14:textId="77777777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Не требуется</w:t>
      </w:r>
    </w:p>
    <w:p w14:paraId="08C5E76B" w14:textId="77777777" w:rsidR="00F774CA" w:rsidRPr="003052FB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3052FB">
        <w:rPr>
          <w:rFonts w:ascii="Times New Roman" w:hAnsi="Times New Roman" w:cs="Times New Roman"/>
          <w:b/>
          <w:sz w:val="26"/>
          <w:szCs w:val="26"/>
        </w:rPr>
        <w:t>Требования к гарантийному сроку и (или) объёму предоставления гарантий качества на поставляемый товар</w:t>
      </w:r>
    </w:p>
    <w:p w14:paraId="2B4B9E35" w14:textId="77777777" w:rsidR="00F774CA" w:rsidRDefault="00F774CA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52FB">
        <w:rPr>
          <w:rFonts w:ascii="Times New Roman" w:hAnsi="Times New Roman" w:cs="Times New Roman"/>
          <w:sz w:val="26"/>
          <w:szCs w:val="26"/>
        </w:rPr>
        <w:t>На Товар ус</w:t>
      </w:r>
      <w:r w:rsidR="00D62273">
        <w:rPr>
          <w:rFonts w:ascii="Times New Roman" w:hAnsi="Times New Roman" w:cs="Times New Roman"/>
          <w:sz w:val="26"/>
          <w:szCs w:val="26"/>
        </w:rPr>
        <w:t xml:space="preserve">танавливается гарантийный срок </w:t>
      </w:r>
      <w:r w:rsidRPr="003052FB">
        <w:rPr>
          <w:rFonts w:ascii="Times New Roman" w:hAnsi="Times New Roman" w:cs="Times New Roman"/>
          <w:sz w:val="26"/>
          <w:szCs w:val="26"/>
        </w:rPr>
        <w:t>и исчисляемый с даты подписания Сторонами Товарной накладно</w:t>
      </w:r>
      <w:r w:rsidR="00D62273">
        <w:rPr>
          <w:rFonts w:ascii="Times New Roman" w:hAnsi="Times New Roman" w:cs="Times New Roman"/>
          <w:sz w:val="26"/>
          <w:szCs w:val="26"/>
        </w:rPr>
        <w:t>й унифицированной формы ТОРГ-12:</w:t>
      </w:r>
    </w:p>
    <w:p w14:paraId="0F0122C9" w14:textId="77777777" w:rsidR="00D62273" w:rsidRDefault="00D62273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Расширение системы хранения данных – 60 месяцев</w:t>
      </w:r>
    </w:p>
    <w:p w14:paraId="39A03018" w14:textId="77777777" w:rsidR="00D62273" w:rsidRDefault="00D62273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Серверное оборудование – </w:t>
      </w:r>
      <w:r w:rsidR="00593E3F">
        <w:rPr>
          <w:rFonts w:ascii="Times New Roman" w:hAnsi="Times New Roman" w:cs="Times New Roman"/>
          <w:sz w:val="26"/>
          <w:szCs w:val="26"/>
        </w:rPr>
        <w:t>60</w:t>
      </w:r>
      <w:r>
        <w:rPr>
          <w:rFonts w:ascii="Times New Roman" w:hAnsi="Times New Roman" w:cs="Times New Roman"/>
          <w:sz w:val="26"/>
          <w:szCs w:val="26"/>
        </w:rPr>
        <w:t xml:space="preserve"> месяцев</w:t>
      </w:r>
    </w:p>
    <w:p w14:paraId="5161CF9A" w14:textId="77777777" w:rsidR="00D62273" w:rsidRPr="00844754" w:rsidRDefault="00D62273" w:rsidP="00F77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Маршрутизатор – 12 месяцев</w:t>
      </w:r>
    </w:p>
    <w:p w14:paraId="30661A57" w14:textId="77777777" w:rsidR="00F774CA" w:rsidRPr="00844754" w:rsidRDefault="00F774CA" w:rsidP="00C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В случае если при внутритарной приемке Товара, во время произ</w:t>
      </w:r>
      <w:r w:rsidR="00A94026" w:rsidRPr="00844754">
        <w:rPr>
          <w:rFonts w:ascii="Times New Roman" w:hAnsi="Times New Roman" w:cs="Times New Roman"/>
          <w:sz w:val="26"/>
          <w:szCs w:val="26"/>
        </w:rPr>
        <w:t>водства работ по монтажу Товара</w:t>
      </w:r>
      <w:r w:rsidRPr="00844754">
        <w:rPr>
          <w:rFonts w:ascii="Times New Roman" w:hAnsi="Times New Roman" w:cs="Times New Roman"/>
          <w:sz w:val="26"/>
          <w:szCs w:val="26"/>
        </w:rPr>
        <w:t xml:space="preserve">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</w:p>
    <w:p w14:paraId="580D5BD0" w14:textId="77777777" w:rsidR="00F774CA" w:rsidRPr="0084475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производит за свой счет ремонт Товара;</w:t>
      </w:r>
    </w:p>
    <w:p w14:paraId="13881D19" w14:textId="77777777" w:rsidR="00F774CA" w:rsidRPr="0084475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производит за свой счет замену Товара;</w:t>
      </w:r>
    </w:p>
    <w:p w14:paraId="67D0F616" w14:textId="77777777" w:rsidR="00F774CA" w:rsidRPr="0084475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возвращает Покупателю стоимость Товара;</w:t>
      </w:r>
    </w:p>
    <w:p w14:paraId="567D9810" w14:textId="77777777" w:rsidR="00F774CA" w:rsidRPr="00844754" w:rsidRDefault="00F774CA" w:rsidP="00F774CA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возмещает Покупателю расходы, связанные с устранением недостатков Товара.</w:t>
      </w:r>
    </w:p>
    <w:p w14:paraId="2B3F7122" w14:textId="77777777" w:rsidR="00F774CA" w:rsidRPr="00844754" w:rsidRDefault="00F774CA" w:rsidP="00C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14:paraId="3BE3FE97" w14:textId="77777777" w:rsidR="00F774CA" w:rsidRPr="00844754" w:rsidRDefault="00F774CA" w:rsidP="00C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В </w:t>
      </w:r>
      <w:r w:rsidR="00A03096" w:rsidRPr="00844754">
        <w:rPr>
          <w:rFonts w:ascii="Times New Roman" w:hAnsi="Times New Roman" w:cs="Times New Roman"/>
          <w:sz w:val="26"/>
          <w:szCs w:val="26"/>
        </w:rPr>
        <w:t>случае, уклонения</w:t>
      </w:r>
      <w:r w:rsidRPr="00844754">
        <w:rPr>
          <w:rFonts w:ascii="Times New Roman" w:hAnsi="Times New Roman" w:cs="Times New Roman"/>
          <w:sz w:val="26"/>
          <w:szCs w:val="26"/>
        </w:rPr>
        <w:t xml:space="preserve">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34AACD82" w14:textId="77777777" w:rsidR="00F774CA" w:rsidRPr="00844754" w:rsidRDefault="00F774CA" w:rsidP="008C3F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179AC839" w14:textId="77777777" w:rsidR="00F774CA" w:rsidRPr="00844754" w:rsidRDefault="00F774CA" w:rsidP="00CB62BD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="00CB62BD"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27FFFDF0" w14:textId="77777777" w:rsidR="00F774CA" w:rsidRPr="00844754" w:rsidRDefault="00F774CA" w:rsidP="008C3F9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Pr="00844754">
        <w:rPr>
          <w:rFonts w:ascii="Times New Roman" w:hAnsi="Times New Roman" w:cs="Times New Roman"/>
          <w:sz w:val="26"/>
          <w:szCs w:val="26"/>
        </w:rPr>
        <w:t>требуется</w:t>
      </w:r>
    </w:p>
    <w:p w14:paraId="22BDA1C0" w14:textId="77777777" w:rsidR="00F774CA" w:rsidRPr="00844754" w:rsidRDefault="00F774CA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2.8.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к передаче интеллектуальных прав</w:t>
      </w:r>
    </w:p>
    <w:p w14:paraId="5FF31A1D" w14:textId="77777777" w:rsidR="00F774CA" w:rsidRPr="00844754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Не требуется</w:t>
      </w:r>
    </w:p>
    <w:p w14:paraId="0C3DC2CC" w14:textId="77777777" w:rsidR="00F774CA" w:rsidRPr="00844754" w:rsidRDefault="00F774CA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2.9.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14:paraId="3866D40B" w14:textId="77777777" w:rsidR="00F774CA" w:rsidRPr="00844754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Не требуется.</w:t>
      </w:r>
    </w:p>
    <w:p w14:paraId="5BE16BDB" w14:textId="77777777" w:rsidR="00F056A1" w:rsidRDefault="00F056A1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1F3A3CC" w14:textId="77777777" w:rsidR="00844754" w:rsidRPr="00844754" w:rsidRDefault="00844754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DFB0E3" w14:textId="77777777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6291BDF8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объемам поставки</w:t>
      </w:r>
    </w:p>
    <w:p w14:paraId="0C31B434" w14:textId="77777777" w:rsidR="00DD2B04" w:rsidRPr="00844754" w:rsidRDefault="00DD2B04" w:rsidP="00A9402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Поставщик должен обеспечить поставку за</w:t>
      </w:r>
      <w:r w:rsidR="00A94026" w:rsidRPr="00844754">
        <w:rPr>
          <w:rFonts w:ascii="Times New Roman" w:hAnsi="Times New Roman" w:cs="Times New Roman"/>
          <w:sz w:val="26"/>
          <w:szCs w:val="26"/>
        </w:rPr>
        <w:t>купаемого товара, указанного в Приложении №1 к ТЗ</w:t>
      </w:r>
      <w:r w:rsidRPr="00844754">
        <w:rPr>
          <w:rFonts w:ascii="Times New Roman" w:hAnsi="Times New Roman" w:cs="Times New Roman"/>
          <w:sz w:val="26"/>
          <w:szCs w:val="26"/>
        </w:rPr>
        <w:t>.</w:t>
      </w:r>
    </w:p>
    <w:p w14:paraId="69DAF1F3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0F80E6EC" w14:textId="77777777" w:rsidR="00F774CA" w:rsidRPr="00844754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14:paraId="5F27B7EF" w14:textId="77777777" w:rsidR="00F774CA" w:rsidRPr="00844754" w:rsidRDefault="00F774CA" w:rsidP="00CB62BD">
      <w:pPr>
        <w:tabs>
          <w:tab w:val="num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lastRenderedPageBreak/>
        <w:t>Поставка закупаемых товаров должна быть ос</w:t>
      </w:r>
      <w:r w:rsidR="000B4B71">
        <w:rPr>
          <w:rFonts w:ascii="Times New Roman" w:hAnsi="Times New Roman" w:cs="Times New Roman"/>
          <w:sz w:val="26"/>
          <w:szCs w:val="26"/>
        </w:rPr>
        <w:t xml:space="preserve">уществлена до склада покупателя, </w:t>
      </w:r>
      <w:r w:rsidRPr="00844754">
        <w:rPr>
          <w:rFonts w:ascii="Times New Roman" w:hAnsi="Times New Roman" w:cs="Times New Roman"/>
          <w:sz w:val="26"/>
          <w:szCs w:val="26"/>
        </w:rPr>
        <w:t>находящегося по адресу: 634034, г. Томск, ул. Котовского, д.19</w:t>
      </w:r>
      <w:r w:rsidR="00CC588B">
        <w:rPr>
          <w:rFonts w:ascii="Times New Roman" w:hAnsi="Times New Roman" w:cs="Times New Roman"/>
          <w:sz w:val="26"/>
          <w:szCs w:val="26"/>
        </w:rPr>
        <w:t>, каб. 303.</w:t>
      </w:r>
      <w:r w:rsidRPr="00844754">
        <w:rPr>
          <w:rFonts w:ascii="Times New Roman" w:hAnsi="Times New Roman" w:cs="Times New Roman"/>
          <w:sz w:val="26"/>
          <w:szCs w:val="26"/>
        </w:rPr>
        <w:t xml:space="preserve"> Доставка осуществляются в рабочие дни, с 8:00 до 12:00 и с 13:00 до 17:00.</w:t>
      </w:r>
    </w:p>
    <w:p w14:paraId="11C8419D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4A89EC31" w14:textId="77777777" w:rsidR="00F774CA" w:rsidRPr="00844754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2836EA92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14:paraId="5DD1A38D" w14:textId="77777777" w:rsidR="00F774CA" w:rsidRPr="00844754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4E7C411F" w14:textId="77777777" w:rsidR="00F774CA" w:rsidRPr="00844754" w:rsidRDefault="00F774CA" w:rsidP="008C3F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</w:p>
    <w:p w14:paraId="0FDB277E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84475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586CF75" w14:textId="77777777" w:rsidR="00F774CA" w:rsidRPr="00844754" w:rsidRDefault="00F774CA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7FD1AEAA" w14:textId="77777777" w:rsidR="00F774CA" w:rsidRPr="00844754" w:rsidRDefault="00F774CA" w:rsidP="008C3F95">
      <w:pPr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2A26B6EE" w14:textId="77777777" w:rsidR="00F774CA" w:rsidRPr="00844754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2A449603" w14:textId="77777777" w:rsidR="00F774CA" w:rsidRPr="00844754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Поставщик обязан предать заказчику вместе с товаром документацию подтверждающую качество поставляемого товара, выданную на основании </w:t>
      </w:r>
      <w:r w:rsidR="003213EB" w:rsidRPr="00844754">
        <w:rPr>
          <w:rFonts w:ascii="Times New Roman" w:hAnsi="Times New Roman" w:cs="Times New Roman"/>
          <w:sz w:val="26"/>
          <w:szCs w:val="26"/>
        </w:rPr>
        <w:t>контроля материалов и запасных частей,</w:t>
      </w:r>
      <w:r w:rsidRPr="00844754">
        <w:rPr>
          <w:rFonts w:ascii="Times New Roman" w:hAnsi="Times New Roman" w:cs="Times New Roman"/>
          <w:sz w:val="26"/>
          <w:szCs w:val="26"/>
        </w:rPr>
        <w:t xml:space="preserve"> выполненного производителем (поставщиком).</w:t>
      </w:r>
    </w:p>
    <w:p w14:paraId="243BCADB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порядку расчетов</w:t>
      </w:r>
    </w:p>
    <w:p w14:paraId="24E1FE44" w14:textId="77777777" w:rsidR="00823203" w:rsidRPr="00823203" w:rsidRDefault="00823203" w:rsidP="00823203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3203">
        <w:rPr>
          <w:rFonts w:ascii="Times New Roman" w:hAnsi="Times New Roman" w:cs="Times New Roman"/>
          <w:sz w:val="26"/>
          <w:szCs w:val="26"/>
        </w:rPr>
        <w:t xml:space="preserve">Оплата производится в форме безналичного расчета путем перечисления денежных средств в валюте Российской Федерации на расчетный счет Поставщика, в течение </w:t>
      </w:r>
      <w:r w:rsidR="003B1BD6" w:rsidRPr="003B1BD6">
        <w:rPr>
          <w:rFonts w:ascii="Times New Roman" w:hAnsi="Times New Roman" w:cs="Times New Roman"/>
          <w:sz w:val="26"/>
          <w:szCs w:val="26"/>
        </w:rPr>
        <w:t>15 (пятнадцати) рабочих</w:t>
      </w:r>
      <w:r w:rsidRPr="00823203">
        <w:rPr>
          <w:rFonts w:ascii="Times New Roman" w:hAnsi="Times New Roman" w:cs="Times New Roman"/>
          <w:sz w:val="26"/>
          <w:szCs w:val="26"/>
        </w:rPr>
        <w:t xml:space="preserve"> дней от даты поставки Товара и его принятия Покупателем с подписанием Товарной накладной унифицированной формы ТОРГ-12.</w:t>
      </w:r>
    </w:p>
    <w:p w14:paraId="0CE42DDB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Дополнительные требования к поставке товаров</w:t>
      </w:r>
    </w:p>
    <w:p w14:paraId="28BFD20C" w14:textId="77777777" w:rsidR="00844754" w:rsidRDefault="00F774CA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ab/>
        <w:t>Не требуется.</w:t>
      </w:r>
    </w:p>
    <w:p w14:paraId="61E9E5A2" w14:textId="77777777" w:rsidR="00844754" w:rsidRPr="00844754" w:rsidRDefault="00844754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51B586F" w14:textId="77777777" w:rsidR="00F774CA" w:rsidRPr="00844754" w:rsidRDefault="00F774CA" w:rsidP="00CB62B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14:paraId="651C7955" w14:textId="77777777" w:rsidR="00F774CA" w:rsidRPr="00844754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10679802" w14:textId="77777777" w:rsidR="00F774CA" w:rsidRPr="00844754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 xml:space="preserve">Участники закупки, имеющие аккредитацию в Группе «Интер РАО» в качестве поставщиков компьютерного оборудования, должны приложить копию действующего Свидетельства об аккредитации в Группе «Интер РАО». </w:t>
      </w:r>
    </w:p>
    <w:p w14:paraId="713F4E4E" w14:textId="77777777" w:rsidR="00F774CA" w:rsidRPr="00844754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опыту поставки аналогичных товаров</w:t>
      </w:r>
    </w:p>
    <w:p w14:paraId="24ABEE6A" w14:textId="77777777" w:rsidR="00823203" w:rsidRPr="00823203" w:rsidRDefault="00823203" w:rsidP="00823203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203">
        <w:rPr>
          <w:rFonts w:ascii="Times New Roman" w:eastAsia="Times New Roman" w:hAnsi="Times New Roman" w:cs="Times New Roman"/>
          <w:sz w:val="26"/>
          <w:szCs w:val="26"/>
        </w:rPr>
        <w:t>Потенциальный участник должен обладать опытом выполнения не менее 5 аналогичн</w:t>
      </w:r>
      <w:r w:rsidR="00923B69">
        <w:rPr>
          <w:rFonts w:ascii="Times New Roman" w:eastAsia="Times New Roman" w:hAnsi="Times New Roman" w:cs="Times New Roman"/>
          <w:sz w:val="26"/>
          <w:szCs w:val="26"/>
        </w:rPr>
        <w:t xml:space="preserve">ых договоров </w:t>
      </w:r>
      <w:r w:rsidRPr="00823203">
        <w:rPr>
          <w:rFonts w:ascii="Times New Roman" w:eastAsia="Times New Roman" w:hAnsi="Times New Roman" w:cs="Times New Roman"/>
          <w:sz w:val="26"/>
          <w:szCs w:val="26"/>
        </w:rPr>
        <w:t xml:space="preserve">за последние 5 лет (подтверждается обязательным предоставлением Справки о перечне и годовых объемах выполнения аналогичных </w:t>
      </w:r>
      <w:r w:rsidRPr="00823203">
        <w:rPr>
          <w:rFonts w:ascii="Times New Roman" w:eastAsia="Times New Roman" w:hAnsi="Times New Roman" w:cs="Times New Roman"/>
          <w:sz w:val="26"/>
          <w:szCs w:val="26"/>
        </w:rPr>
        <w:lastRenderedPageBreak/>
        <w:t>договоров, желательно (будет являться преимуществом) предоставление копий выполненных договоров на усмотрение участника).</w:t>
      </w:r>
    </w:p>
    <w:p w14:paraId="72E61785" w14:textId="2EF3657D" w:rsidR="00725799" w:rsidRPr="00725799" w:rsidRDefault="00725799" w:rsidP="00823203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203">
        <w:rPr>
          <w:rFonts w:ascii="Times New Roman" w:eastAsia="Times New Roman" w:hAnsi="Times New Roman" w:cs="Times New Roman"/>
          <w:sz w:val="26"/>
          <w:szCs w:val="26"/>
        </w:rPr>
        <w:t>Аналогичными признаются договоры на поставку сетевого и серверного оборудования,</w:t>
      </w:r>
      <w:r w:rsidR="00FD1998">
        <w:rPr>
          <w:rFonts w:ascii="Times New Roman" w:eastAsia="Times New Roman" w:hAnsi="Times New Roman" w:cs="Times New Roman"/>
          <w:sz w:val="26"/>
          <w:szCs w:val="26"/>
        </w:rPr>
        <w:t xml:space="preserve"> а также систем хранения данных</w:t>
      </w:r>
      <w:r w:rsidR="00AC364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21404F" w14:textId="77777777" w:rsidR="00F774CA" w:rsidRPr="00844754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обороту средств, предоставлению банковской гарантии.</w:t>
      </w:r>
    </w:p>
    <w:p w14:paraId="16ACB4E6" w14:textId="77777777" w:rsidR="00F774CA" w:rsidRPr="00844754" w:rsidRDefault="00F774CA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>Не требуется.</w:t>
      </w:r>
    </w:p>
    <w:p w14:paraId="7AA496BF" w14:textId="77777777" w:rsidR="00F774CA" w:rsidRPr="00844754" w:rsidRDefault="00F774CA" w:rsidP="008C3F95">
      <w:pPr>
        <w:numPr>
          <w:ilvl w:val="1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Дополнительные требования</w:t>
      </w:r>
    </w:p>
    <w:p w14:paraId="173818A1" w14:textId="77777777" w:rsidR="00F774CA" w:rsidRDefault="008C3F95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>Участник закупки в своём предложении должен указать наименование производителя предлагаемого к поставке товара. В случае, если участник закупки не является производителем 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 иные документы), подтверждающие его (участника) полномочия представлять производителя и/или поставлять его товар.</w:t>
      </w:r>
    </w:p>
    <w:p w14:paraId="5E158C1D" w14:textId="77777777" w:rsidR="00E711FE" w:rsidRPr="00E711FE" w:rsidRDefault="00E711FE" w:rsidP="00E711FE">
      <w:pPr>
        <w:pStyle w:val="ac"/>
        <w:numPr>
          <w:ilvl w:val="1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711FE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7BAD1424" w14:textId="77777777" w:rsidR="00E711FE" w:rsidRPr="00334CFC" w:rsidRDefault="00E711FE" w:rsidP="00334CF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4CFC">
        <w:rPr>
          <w:rFonts w:ascii="Times New Roman" w:eastAsia="Times New Roman" w:hAnsi="Times New Roman" w:cs="Times New Roman"/>
          <w:sz w:val="26"/>
          <w:szCs w:val="26"/>
        </w:rPr>
        <w:t>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 592», страной происхождения (отправления) которого является Украина, заявка такого участника будет отклонена;</w:t>
      </w:r>
    </w:p>
    <w:p w14:paraId="39EAA097" w14:textId="77777777" w:rsidR="00FD1998" w:rsidRPr="00334CFC" w:rsidRDefault="00FD1998" w:rsidP="00334CF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4CFC">
        <w:rPr>
          <w:rFonts w:ascii="Times New Roman" w:eastAsia="Times New Roman" w:hAnsi="Times New Roman" w:cs="Times New Roman"/>
          <w:sz w:val="26"/>
          <w:szCs w:val="26"/>
        </w:rPr>
        <w:t>Участник закупки должен являться субъектом малого или среднего предпринимательства.</w:t>
      </w:r>
    </w:p>
    <w:p w14:paraId="791F8FE7" w14:textId="77777777" w:rsidR="005155ED" w:rsidRDefault="005155ED" w:rsidP="005155E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AE082F5" w14:textId="6399EC38" w:rsidR="005155ED" w:rsidRPr="00D53DC2" w:rsidRDefault="00923B69" w:rsidP="005155ED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5155ED" w:rsidRPr="00D53DC2">
        <w:rPr>
          <w:rFonts w:ascii="Times New Roman" w:eastAsiaTheme="minorEastAsia" w:hAnsi="Times New Roman" w:cs="Times New Roman"/>
          <w:sz w:val="24"/>
          <w:szCs w:val="24"/>
        </w:rPr>
        <w:t>.1. Участник формирует свое коммерческое предложение по форме, указанн</w:t>
      </w:r>
      <w:r w:rsidR="005155ED">
        <w:rPr>
          <w:rFonts w:ascii="Times New Roman" w:eastAsiaTheme="minorEastAsia" w:hAnsi="Times New Roman" w:cs="Times New Roman"/>
          <w:sz w:val="24"/>
          <w:szCs w:val="24"/>
        </w:rPr>
        <w:t>ой</w:t>
      </w:r>
      <w:r w:rsidR="005155ED"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 w:rsidR="005155ED">
        <w:rPr>
          <w:rFonts w:ascii="Times New Roman" w:eastAsiaTheme="minorEastAsia" w:hAnsi="Times New Roman" w:cs="Times New Roman"/>
          <w:sz w:val="24"/>
          <w:szCs w:val="24"/>
        </w:rPr>
        <w:t xml:space="preserve">полной </w:t>
      </w:r>
      <w:r w:rsidR="005155ED" w:rsidRPr="009C2BDF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5155E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155ED" w:rsidRPr="009C2BDF">
        <w:rPr>
          <w:rFonts w:ascii="Times New Roman" w:eastAsia="Times New Roman" w:hAnsi="Times New Roman" w:cs="Times New Roman"/>
          <w:sz w:val="24"/>
          <w:szCs w:val="24"/>
        </w:rPr>
        <w:t xml:space="preserve"> требуемой конфигурации </w:t>
      </w:r>
      <w:r w:rsidR="005155ED">
        <w:rPr>
          <w:rFonts w:ascii="Times New Roman" w:eastAsia="Times New Roman" w:hAnsi="Times New Roman" w:cs="Times New Roman"/>
          <w:sz w:val="24"/>
          <w:szCs w:val="24"/>
        </w:rPr>
        <w:t>программно-аппаратного комплекса и сопутствующих работ</w:t>
      </w:r>
      <w:r w:rsidR="005155ED" w:rsidRPr="00D53DC2" w:rsidDel="00AE0DC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155ED" w:rsidRPr="00D53DC2">
        <w:rPr>
          <w:rFonts w:ascii="Times New Roman" w:eastAsiaTheme="minorEastAsia" w:hAnsi="Times New Roman" w:cs="Times New Roman"/>
          <w:sz w:val="24"/>
          <w:szCs w:val="24"/>
        </w:rPr>
        <w:t xml:space="preserve">(Приложение </w:t>
      </w:r>
      <w:r w:rsidR="005155ED">
        <w:rPr>
          <w:rFonts w:ascii="Times New Roman" w:eastAsiaTheme="minorEastAsia" w:hAnsi="Times New Roman" w:cs="Times New Roman"/>
          <w:sz w:val="24"/>
          <w:szCs w:val="24"/>
        </w:rPr>
        <w:t>№</w:t>
      </w:r>
      <w:r w:rsidR="00AC7A9A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5155ED"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к настоящему ТЗ).</w:t>
      </w:r>
    </w:p>
    <w:p w14:paraId="220CDC87" w14:textId="77777777" w:rsidR="005155ED" w:rsidRPr="009C2BDF" w:rsidRDefault="00923B69" w:rsidP="00FD1998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5155ED">
        <w:rPr>
          <w:rFonts w:ascii="Times New Roman" w:eastAsiaTheme="minorEastAsia" w:hAnsi="Times New Roman" w:cs="Times New Roman"/>
          <w:sz w:val="24"/>
          <w:szCs w:val="24"/>
        </w:rPr>
        <w:t xml:space="preserve">.2. </w:t>
      </w:r>
      <w:r w:rsidR="005155ED" w:rsidRPr="00D53DC2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порядку расчетов и предоставлению банковских гарантий указаны в проекте Договора. </w:t>
      </w:r>
    </w:p>
    <w:p w14:paraId="6274F39E" w14:textId="77777777" w:rsidR="005155ED" w:rsidRDefault="005155ED" w:rsidP="005155ED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</w:p>
    <w:p w14:paraId="3BB2E6AA" w14:textId="77777777" w:rsidR="00F774CA" w:rsidRPr="00844754" w:rsidRDefault="00F056A1" w:rsidP="00CB62B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ПРИЛОЖЕНИЯ</w:t>
      </w:r>
    </w:p>
    <w:p w14:paraId="5947E1AC" w14:textId="77777777" w:rsidR="003462F6" w:rsidRPr="00FD1998" w:rsidRDefault="00FD1998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Спецификация товара</w:t>
      </w:r>
      <w:r w:rsidR="00AC7A9A">
        <w:rPr>
          <w:rFonts w:ascii="Times New Roman" w:hAnsi="Times New Roman" w:cs="Times New Roman"/>
          <w:b/>
          <w:bCs/>
          <w:sz w:val="26"/>
          <w:szCs w:val="26"/>
        </w:rPr>
        <w:t xml:space="preserve"> (техническая часть)</w:t>
      </w:r>
    </w:p>
    <w:p w14:paraId="35A95C20" w14:textId="77777777" w:rsidR="00FD1998" w:rsidRPr="00AC3648" w:rsidRDefault="00FD1998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Характеристики товара</w:t>
      </w:r>
    </w:p>
    <w:p w14:paraId="3D400CE5" w14:textId="77777777" w:rsidR="00AC7A9A" w:rsidRPr="000E7B15" w:rsidRDefault="00AC7A9A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Спецификация (коммерческая предложение)</w:t>
      </w:r>
    </w:p>
    <w:p w14:paraId="5D3B7BCA" w14:textId="77777777" w:rsidR="00CB62BD" w:rsidRPr="00844754" w:rsidRDefault="00CB62BD" w:rsidP="00CB62BD">
      <w:pPr>
        <w:pStyle w:val="ac"/>
        <w:autoSpaceDE w:val="0"/>
        <w:autoSpaceDN w:val="0"/>
        <w:adjustRightInd w:val="0"/>
        <w:spacing w:after="0" w:line="264" w:lineRule="auto"/>
        <w:ind w:left="1068"/>
        <w:rPr>
          <w:rFonts w:ascii="Times New Roman" w:eastAsia="Times New Roman" w:hAnsi="Times New Roman" w:cs="Times New Roman"/>
          <w:sz w:val="26"/>
          <w:szCs w:val="26"/>
        </w:rPr>
      </w:pPr>
    </w:p>
    <w:p w14:paraId="64EA3445" w14:textId="7A54E132" w:rsidR="000E7B15" w:rsidRDefault="000E7B15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</w:p>
    <w:p w14:paraId="255025F0" w14:textId="07A28950" w:rsidR="0077453D" w:rsidRDefault="0077453D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</w:p>
    <w:p w14:paraId="017A6775" w14:textId="201008A9" w:rsidR="0077453D" w:rsidRDefault="0077453D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</w:p>
    <w:p w14:paraId="222908F3" w14:textId="1005D9EF" w:rsidR="0077453D" w:rsidRDefault="0077453D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</w:p>
    <w:p w14:paraId="4B8661EB" w14:textId="77777777" w:rsidR="0077453D" w:rsidRPr="000B4B71" w:rsidRDefault="0077453D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07E41E33" w14:textId="77777777" w:rsidR="0080192D" w:rsidRPr="000B4B71" w:rsidRDefault="0080192D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56749EA" w14:textId="77777777" w:rsidR="00EB72C0" w:rsidRDefault="00EB72C0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B72C0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EB72C0">
        <w:rPr>
          <w:rFonts w:ascii="Times New Roman" w:hAnsi="Times New Roman" w:cs="Times New Roman"/>
          <w:sz w:val="24"/>
          <w:szCs w:val="24"/>
        </w:rPr>
        <w:t xml:space="preserve"> № </w:t>
      </w:r>
      <w:r w:rsidR="00FD19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EB7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техническому заданию на </w:t>
      </w:r>
    </w:p>
    <w:p w14:paraId="768B8978" w14:textId="77777777" w:rsidR="00FD1998" w:rsidRPr="00FD1998" w:rsidRDefault="00FD1998" w:rsidP="00FD1998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D1998">
        <w:rPr>
          <w:rFonts w:ascii="Times New Roman" w:hAnsi="Times New Roman" w:cs="Times New Roman"/>
          <w:sz w:val="24"/>
          <w:szCs w:val="24"/>
        </w:rPr>
        <w:t>Модернизация сетевой и</w:t>
      </w:r>
      <w:r w:rsidR="00923B69">
        <w:rPr>
          <w:rFonts w:ascii="Times New Roman" w:hAnsi="Times New Roman" w:cs="Times New Roman"/>
          <w:sz w:val="24"/>
          <w:szCs w:val="24"/>
        </w:rPr>
        <w:t xml:space="preserve"> вычислительной инфраструктуры </w:t>
      </w:r>
      <w:r w:rsidRPr="00FD1998">
        <w:rPr>
          <w:rFonts w:ascii="Times New Roman" w:hAnsi="Times New Roman" w:cs="Times New Roman"/>
          <w:sz w:val="24"/>
          <w:szCs w:val="24"/>
        </w:rPr>
        <w:t>АО «Томскэнергосбыт</w:t>
      </w:r>
    </w:p>
    <w:p w14:paraId="6225BD46" w14:textId="77777777" w:rsidR="008268BB" w:rsidRDefault="008268BB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CDB09DC" w14:textId="77777777" w:rsidR="008268BB" w:rsidRPr="00FD1998" w:rsidRDefault="00EB72C0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№1 – </w:t>
      </w:r>
      <w:r w:rsidR="00FD1998">
        <w:rPr>
          <w:rFonts w:ascii="Times New Roman" w:hAnsi="Times New Roman" w:cs="Times New Roman"/>
          <w:sz w:val="24"/>
          <w:szCs w:val="24"/>
        </w:rPr>
        <w:t>Характеристики товара граничный маршрутизатор</w:t>
      </w:r>
    </w:p>
    <w:p w14:paraId="5A16182F" w14:textId="77777777" w:rsidR="00D2284C" w:rsidRPr="008268BB" w:rsidRDefault="00EB72C0" w:rsidP="008268BB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833"/>
        <w:gridCol w:w="1681"/>
        <w:gridCol w:w="3630"/>
        <w:gridCol w:w="811"/>
        <w:gridCol w:w="811"/>
      </w:tblGrid>
      <w:tr w:rsidR="00A068F6" w:rsidRPr="00A068F6" w14:paraId="4458B3F7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AA60F" w14:textId="77777777" w:rsidR="00A068F6" w:rsidRPr="00A068F6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13EE7" w14:textId="77777777" w:rsidR="00A068F6" w:rsidRPr="00A068F6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6F942" w14:textId="77777777" w:rsidR="00A068F6" w:rsidRPr="00A068F6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554E9" w14:textId="77777777" w:rsidR="00A068F6" w:rsidRPr="00A068F6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732E7" w14:textId="77777777" w:rsidR="00A068F6" w:rsidRPr="00A068F6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068F6" w:rsidRPr="00123579" w14:paraId="5E8E486A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CE1BA" w14:textId="77777777" w:rsidR="00A068F6" w:rsidRPr="00123579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C4BA1" w14:textId="77777777" w:rsidR="00A068F6" w:rsidRPr="00123579" w:rsidRDefault="00A068F6" w:rsidP="00DA4267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E15A9" w14:textId="77777777" w:rsidR="00A068F6" w:rsidRDefault="00A068F6" w:rsidP="00AC3648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Граничный маршрутизатор Cisco ISR 4431</w:t>
            </w:r>
          </w:p>
          <w:p w14:paraId="29B1DAC0" w14:textId="77777777" w:rsidR="00A068F6" w:rsidRPr="00123579" w:rsidRDefault="00A068F6" w:rsidP="005155ED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комплектации: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1B006" w14:textId="77777777" w:rsidR="00A068F6" w:rsidRPr="00123579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A9977" w14:textId="77777777" w:rsidR="00A068F6" w:rsidRPr="00123579" w:rsidRDefault="00A068F6" w:rsidP="00123579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1713D6F7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CF0B7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ISR4431/K9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B46AA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2CBB7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Cisco</w:t>
            </w:r>
            <w:r w:rsidRPr="004F1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ISR</w:t>
            </w:r>
            <w:r w:rsidRPr="004F1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4431 (4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4F1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NIM</w:t>
            </w:r>
            <w:r w:rsidRPr="004F1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,8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F1C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FLASH,4G DRAM,IPB)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DEACB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55A3F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6131D8C4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A7E6B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SL-44-IPB-K9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0D405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2951C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 Base License for Cisco ISR 4400 Series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F5672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4363E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729A1DF1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5B4CA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PWR-4430-AC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57E35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75C0C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 Power Supply for Cisco ISR 4430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2F2F4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6D20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4E490ED5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BA508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САВ-АСЕ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6EEC3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273ED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 Power Cord (Europe), C13, CEE 7,1.5M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610B5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8BBFC7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359B01E5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ADD8A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MEM-FLSH-8G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1E101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1D673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8G eUSB Flash Memory for Cisco ISR 4430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CF9FA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EE3EE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0E47305C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7F44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PWR-COVER-4430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31BB6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ADDF2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Cover for empty 2nd Power Supply slot on Cisco ISR 4430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17C08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0270F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63B3FE2A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6FEF4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MEM-4400-DP-2G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FC60E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E0B1D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2G DRAM (1 DIMM) for Cisco ISR 4400 Data Plane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D0D1C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CC023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351BA8" w14:paraId="695A2F6E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A9057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NIM-BLANK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00F7A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EAC29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Blank faceplate for NIM slot on Cisco ISR 4400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F9004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4AB3D" w14:textId="77777777" w:rsidR="00A068F6" w:rsidRPr="00351BA8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4C86C626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A7AEF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MEM-44-4G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F2D9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3485F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4G DRAM (1 x 4G) for Cisco ISR 4400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C40AC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9F05B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34FCFAE8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C79A4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SISR4400NPEK9-169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3809E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9E06D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Cisco ISR 4400 Series IOS XE Universal-No Payload Encryption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383D3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F50CE8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510F76" w14:paraId="72026597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27789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NIM-ES2-8=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0BA21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16B64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8-port Layer 2 GE Switch Network Interface Module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1A847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19A8A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123579" w14:paraId="62BDC649" w14:textId="77777777" w:rsidTr="00AC3648">
        <w:trPr>
          <w:trHeight w:val="20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03A4E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CON-SNT-ISR4431K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9A444" w14:textId="77777777" w:rsidR="00A068F6" w:rsidRPr="00123579" w:rsidRDefault="00A068F6" w:rsidP="00A068F6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FAE0E" w14:textId="77777777" w:rsidR="00A068F6" w:rsidRPr="006C2038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Сервисный сертификат 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SNTC</w:t>
            </w:r>
            <w:r w:rsidRPr="006C2038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C20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XNBD</w:t>
            </w:r>
            <w:r w:rsidRPr="006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Cisco</w:t>
            </w:r>
            <w:r w:rsidRPr="006C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4431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51166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94660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F6" w:rsidRPr="00123579" w14:paraId="71BE3717" w14:textId="77777777" w:rsidTr="00AC3648">
        <w:trPr>
          <w:trHeight w:val="20"/>
          <w:jc w:val="center"/>
        </w:trPr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CD0A3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9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CC931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F3DAE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Не менее 8 портов Fast Ethernet</w:t>
            </w:r>
          </w:p>
        </w:tc>
      </w:tr>
      <w:tr w:rsidR="00A068F6" w:rsidRPr="00123579" w14:paraId="50DCF5EE" w14:textId="77777777" w:rsidTr="00AC3648">
        <w:trPr>
          <w:trHeight w:val="20"/>
          <w:jc w:val="center"/>
        </w:trPr>
        <w:tc>
          <w:tcPr>
            <w:tcW w:w="254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954695D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FFFFF"/>
          </w:tcPr>
          <w:p w14:paraId="265ADFF1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DDB26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Не менее 2 портов Gigabit Ethernet</w:t>
            </w:r>
          </w:p>
        </w:tc>
      </w:tr>
      <w:tr w:rsidR="00A068F6" w:rsidRPr="00123579" w14:paraId="09D3379A" w14:textId="77777777" w:rsidTr="00AC3648">
        <w:trPr>
          <w:trHeight w:val="20"/>
          <w:jc w:val="center"/>
        </w:trPr>
        <w:tc>
          <w:tcPr>
            <w:tcW w:w="254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7D37CFC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FFFFF"/>
          </w:tcPr>
          <w:p w14:paraId="176E9B01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D2579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Не менее 1 порта RS-232</w:t>
            </w:r>
          </w:p>
        </w:tc>
      </w:tr>
      <w:tr w:rsidR="00A068F6" w:rsidRPr="00123579" w14:paraId="7420E568" w14:textId="77777777" w:rsidTr="00AC3648">
        <w:trPr>
          <w:trHeight w:val="20"/>
          <w:jc w:val="center"/>
        </w:trPr>
        <w:tc>
          <w:tcPr>
            <w:tcW w:w="254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708BB9B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FFFFF"/>
          </w:tcPr>
          <w:p w14:paraId="7511E6AC" w14:textId="77777777" w:rsidR="00A068F6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B4B9F" w14:textId="77777777" w:rsidR="00A068F6" w:rsidRPr="00425D94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Флеш - </w:t>
            </w: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 xml:space="preserve">память не менее 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42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68F6" w:rsidRPr="00123579" w14:paraId="4E7AAF68" w14:textId="77777777" w:rsidTr="00AC3648">
        <w:trPr>
          <w:trHeight w:val="20"/>
          <w:jc w:val="center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D0DAE09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FFFFF"/>
          </w:tcPr>
          <w:p w14:paraId="00DA4E70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D6E2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пропускная способность: </w:t>
            </w:r>
          </w:p>
          <w:p w14:paraId="5EE37EC8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не менее 500 Мбит/с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83AC6D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F6" w:rsidRPr="00123579" w14:paraId="0E21A5AF" w14:textId="77777777" w:rsidTr="00AC3648">
        <w:trPr>
          <w:trHeight w:val="20"/>
          <w:jc w:val="center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53A81281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FFFFFF"/>
          </w:tcPr>
          <w:p w14:paraId="71DAC404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AF88" w14:textId="77777777" w:rsidR="00A068F6" w:rsidRPr="00DA4267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Платформа на основе модели «Pay As You Grow»</w:t>
            </w:r>
          </w:p>
          <w:p w14:paraId="12C0EBC5" w14:textId="77777777" w:rsidR="00A068F6" w:rsidRPr="00DA4267" w:rsidRDefault="00A068F6" w:rsidP="00A068F6">
            <w:pPr>
              <w:spacing w:after="0"/>
              <w:ind w:left="-567" w:firstLine="567"/>
              <w:rPr>
                <w:sz w:val="24"/>
                <w:szCs w:val="24"/>
              </w:rPr>
            </w:pPr>
            <w:r w:rsidRPr="00DA4267">
              <w:rPr>
                <w:rFonts w:ascii="Times New Roman" w:hAnsi="Times New Roman" w:cs="Times New Roman"/>
                <w:sz w:val="24"/>
                <w:szCs w:val="24"/>
              </w:rPr>
              <w:t>(Плати по мере роста)</w:t>
            </w:r>
          </w:p>
        </w:tc>
      </w:tr>
      <w:tr w:rsidR="00A068F6" w:rsidRPr="00123579" w14:paraId="7326F9D5" w14:textId="77777777" w:rsidTr="00AC3648">
        <w:trPr>
          <w:trHeight w:val="20"/>
          <w:jc w:val="center"/>
        </w:trPr>
        <w:tc>
          <w:tcPr>
            <w:tcW w:w="25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DD822" w14:textId="77777777" w:rsidR="00A068F6" w:rsidRPr="00123579" w:rsidRDefault="00A068F6" w:rsidP="00A068F6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9549C" w14:textId="77777777" w:rsidR="00A068F6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FD0B9" w14:textId="77777777" w:rsidR="00A068F6" w:rsidRPr="00001FAC" w:rsidRDefault="00A068F6" w:rsidP="00A068F6">
            <w:pPr>
              <w:spacing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маршрутизации: OSPF,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EIGRP</w:t>
            </w:r>
            <w:r w:rsidRPr="00001F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IGRP</w:t>
            </w:r>
          </w:p>
        </w:tc>
      </w:tr>
    </w:tbl>
    <w:p w14:paraId="394B5C29" w14:textId="77777777" w:rsidR="003462F6" w:rsidRDefault="003462F6" w:rsidP="00D2284C">
      <w:pPr>
        <w:rPr>
          <w:lang w:eastAsia="ru-RU"/>
        </w:rPr>
      </w:pPr>
    </w:p>
    <w:p w14:paraId="1B1B6D6F" w14:textId="77777777" w:rsidR="00BC66DF" w:rsidRDefault="00BC66DF" w:rsidP="00D2284C">
      <w:pPr>
        <w:rPr>
          <w:lang w:eastAsia="ru-RU"/>
        </w:rPr>
      </w:pPr>
    </w:p>
    <w:p w14:paraId="0641FB51" w14:textId="77777777" w:rsidR="00BC66DF" w:rsidRDefault="00BC66DF" w:rsidP="00D2284C">
      <w:pPr>
        <w:rPr>
          <w:lang w:eastAsia="ru-RU"/>
        </w:rPr>
      </w:pPr>
    </w:p>
    <w:p w14:paraId="2C530A8C" w14:textId="77777777" w:rsidR="00BC66DF" w:rsidRDefault="00BC66DF" w:rsidP="00D2284C">
      <w:pPr>
        <w:rPr>
          <w:lang w:eastAsia="ru-RU"/>
        </w:rPr>
      </w:pPr>
    </w:p>
    <w:p w14:paraId="08C87893" w14:textId="77777777" w:rsidR="00BC66DF" w:rsidRDefault="00BC66DF" w:rsidP="00D2284C">
      <w:pPr>
        <w:rPr>
          <w:lang w:eastAsia="ru-RU"/>
        </w:rPr>
      </w:pPr>
    </w:p>
    <w:p w14:paraId="0DC65F78" w14:textId="77777777" w:rsidR="00BC66DF" w:rsidRDefault="00BC66DF" w:rsidP="00D2284C">
      <w:pPr>
        <w:rPr>
          <w:lang w:eastAsia="ru-RU"/>
        </w:rPr>
      </w:pPr>
    </w:p>
    <w:p w14:paraId="0E493DB0" w14:textId="77777777" w:rsidR="00BC66DF" w:rsidRDefault="00BC66DF" w:rsidP="00D2284C">
      <w:pPr>
        <w:rPr>
          <w:lang w:eastAsia="ru-RU"/>
        </w:rPr>
      </w:pPr>
    </w:p>
    <w:p w14:paraId="2AD03A2B" w14:textId="77777777" w:rsidR="00BC66DF" w:rsidRDefault="00BC66DF" w:rsidP="00D2284C">
      <w:pPr>
        <w:rPr>
          <w:lang w:eastAsia="ru-RU"/>
        </w:rPr>
      </w:pPr>
    </w:p>
    <w:p w14:paraId="11544410" w14:textId="77777777" w:rsidR="00BC66DF" w:rsidRDefault="00BC66DF" w:rsidP="00D2284C">
      <w:pPr>
        <w:rPr>
          <w:lang w:eastAsia="ru-RU"/>
        </w:rPr>
      </w:pPr>
    </w:p>
    <w:p w14:paraId="68C3D561" w14:textId="77777777" w:rsidR="00BC66DF" w:rsidRDefault="00BC66DF" w:rsidP="00D2284C">
      <w:pPr>
        <w:rPr>
          <w:lang w:eastAsia="ru-RU"/>
        </w:rPr>
      </w:pPr>
    </w:p>
    <w:p w14:paraId="3BDDD397" w14:textId="77777777" w:rsidR="00BC66DF" w:rsidRDefault="00BC66DF" w:rsidP="00BC66DF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№2 – Характеристики товара серверное оборудование</w:t>
      </w:r>
    </w:p>
    <w:p w14:paraId="480B0A2B" w14:textId="77777777" w:rsidR="00A068F6" w:rsidRPr="00FD1998" w:rsidRDefault="00A068F6" w:rsidP="00BC66DF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1555"/>
        <w:gridCol w:w="1984"/>
        <w:gridCol w:w="4111"/>
        <w:gridCol w:w="850"/>
        <w:gridCol w:w="993"/>
      </w:tblGrid>
      <w:tr w:rsidR="00BA058F" w14:paraId="7EDD2CE6" w14:textId="77777777" w:rsidTr="00BA058F">
        <w:trPr>
          <w:trHeight w:val="11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E3F1" w14:textId="77777777" w:rsidR="00BA058F" w:rsidRPr="00A068F6" w:rsidRDefault="00BA058F" w:rsidP="00BA058F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89F6" w14:textId="77777777" w:rsidR="00BA058F" w:rsidRPr="00A068F6" w:rsidRDefault="00BA058F" w:rsidP="00BA058F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946A" w14:textId="77777777" w:rsidR="00BA058F" w:rsidRPr="00A068F6" w:rsidRDefault="00BA058F" w:rsidP="00BA058F">
            <w:pPr>
              <w:spacing w:after="0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54F" w14:textId="77777777" w:rsidR="00BA058F" w:rsidRPr="00A068F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8DEB" w14:textId="77777777" w:rsidR="00BA058F" w:rsidRPr="00A068F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A058F" w14:paraId="06892E08" w14:textId="77777777" w:rsidTr="00BA058F">
        <w:trPr>
          <w:trHeight w:val="24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81E0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26CC" w14:textId="77777777" w:rsidR="00BA058F" w:rsidRPr="00BA058F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3156" w14:textId="77777777" w:rsidR="00BA058F" w:rsidRPr="00A068F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F6">
              <w:rPr>
                <w:rFonts w:ascii="Times New Roman" w:hAnsi="Times New Roman" w:cs="Times New Roman"/>
                <w:b/>
                <w:sz w:val="24"/>
                <w:szCs w:val="24"/>
              </w:rPr>
              <w:t>Сервера HPE DL360g10, в составе: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5FD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E23E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58F" w14:paraId="048B0DA9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A3A6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867959-B21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0BB" w14:textId="77777777" w:rsidR="00BA058F" w:rsidRPr="00BA058F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CF37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ProLiant DL360 Gen10 8SFF Configure-to-order Server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3D2F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0380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4BF4833C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BCCC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860683-L21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C4FD" w14:textId="77777777" w:rsidR="00BA058F" w:rsidRPr="00BA058F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E071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DL360 Gen10 Intel Xeon-Gold 6126 (2.6GHz/12-core/125W) FIO Processor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5AA4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2EB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22ABA2DB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787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860683-B21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C3F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F19B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DL360 Gen10 Intel Xeon-Gold 6126 (2.6GHz/12-core/125W) Processor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A738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D600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5D90E2F2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71C5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815100-B21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4D9D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89B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32GB (1x32GB) Dual Rank x4 DDR4-2666 CAS-19-19-19 Registered Smart Memory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7177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64B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A058F" w14:paraId="2A8693F8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46BE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P9D94A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9EEB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8A8A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StoreFabric SN1100Q 16Gb Dual Port Fibre Channel Host Bus Adapter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C2EC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BC11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:rsidRPr="00E065B4" w14:paraId="2430ACB3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68FD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67DC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5F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Smart Array p408i-a SR Gen10 (8 Internal Lanes/2Gb Cache) 12G SAS Modular Controller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E4FF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E53A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:rsidRPr="00E065B4" w14:paraId="0673F30E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2591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404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5624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96W Smart Storage Battery (up to 20 Devices) with 145mm Cable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6EC1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D7B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798FF46D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0DDE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872475-B21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D6D1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C93F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300GB SAS 12G Enterprise 10K SFF (2.5in) SC 3yr Wty Digitally Signed Firmware HDD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4E01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4737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58F" w14:paraId="24F4EA4B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E592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865408-B21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E224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3938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500W Flex Slot Platinum Hot Plug Low Halogen Power Supply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17C0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E4B7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58F" w14:paraId="3110814A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005B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874543-B21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9D57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FD3A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1U Gen10 SFF Easy Install Rail Kit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8630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E3C4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77B71454" w14:textId="77777777" w:rsidTr="00BA058F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B85E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D43C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0179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iLo Advanced 1-server License with 1yr Support on iLo licensed Features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6C9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39A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58F" w14:paraId="3A0D51EF" w14:textId="77777777" w:rsidTr="00BA058F">
        <w:trPr>
          <w:trHeight w:val="24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CCEE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AE63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E355" w14:textId="77777777" w:rsidR="00BA058F" w:rsidRPr="00A20C29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r w:rsidRPr="00A20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HPE DL360 Gen10 Support HPE 5Y Foundation Care NBD SVC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05C7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6B3A" w14:textId="77777777" w:rsidR="00BA058F" w:rsidRPr="00771EB6" w:rsidRDefault="00BA058F" w:rsidP="00BA058F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C0D0AB4" w14:textId="77777777" w:rsidR="00BC66DF" w:rsidRDefault="00BC66DF" w:rsidP="00D2284C">
      <w:pPr>
        <w:rPr>
          <w:lang w:eastAsia="ru-RU"/>
        </w:rPr>
      </w:pPr>
    </w:p>
    <w:p w14:paraId="0B605CCE" w14:textId="77777777" w:rsidR="00A068F6" w:rsidRDefault="00A068F6" w:rsidP="00D2284C">
      <w:pPr>
        <w:rPr>
          <w:lang w:eastAsia="ru-RU"/>
        </w:rPr>
      </w:pPr>
    </w:p>
    <w:p w14:paraId="0AD51445" w14:textId="77777777" w:rsidR="00A068F6" w:rsidRDefault="00A068F6" w:rsidP="00D2284C">
      <w:pPr>
        <w:rPr>
          <w:lang w:eastAsia="ru-RU"/>
        </w:rPr>
      </w:pPr>
    </w:p>
    <w:p w14:paraId="2B774ED8" w14:textId="77777777" w:rsidR="00A068F6" w:rsidRDefault="00A068F6" w:rsidP="00D2284C">
      <w:pPr>
        <w:rPr>
          <w:lang w:eastAsia="ru-RU"/>
        </w:rPr>
      </w:pPr>
    </w:p>
    <w:p w14:paraId="1B187BA7" w14:textId="77777777" w:rsidR="00A068F6" w:rsidRDefault="00A068F6" w:rsidP="00D2284C">
      <w:pPr>
        <w:rPr>
          <w:lang w:eastAsia="ru-RU"/>
        </w:rPr>
      </w:pPr>
    </w:p>
    <w:p w14:paraId="154C7E93" w14:textId="77777777" w:rsidR="00A068F6" w:rsidRDefault="00A068F6" w:rsidP="00D2284C">
      <w:pPr>
        <w:rPr>
          <w:lang w:eastAsia="ru-RU"/>
        </w:rPr>
      </w:pPr>
    </w:p>
    <w:p w14:paraId="32A09D21" w14:textId="77777777" w:rsidR="00A068F6" w:rsidRDefault="00A068F6" w:rsidP="00A068F6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№3 – Характеристики товара расширение системы хранения данных</w:t>
      </w:r>
    </w:p>
    <w:p w14:paraId="56B8B8A7" w14:textId="77777777" w:rsidR="00A068F6" w:rsidRDefault="00A068F6" w:rsidP="00A068F6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1574"/>
        <w:gridCol w:w="1747"/>
        <w:gridCol w:w="3782"/>
        <w:gridCol w:w="531"/>
        <w:gridCol w:w="994"/>
        <w:gridCol w:w="865"/>
      </w:tblGrid>
      <w:tr w:rsidR="00BA058F" w:rsidRPr="0084137F" w14:paraId="0E0A5D79" w14:textId="77777777" w:rsidTr="00BA058F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CB51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Артикул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A470" w14:textId="77777777" w:rsidR="00BA058F" w:rsidRPr="00BA058F" w:rsidRDefault="00BA058F" w:rsidP="00BA05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Производитель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B5377F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F0908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6887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Ед.Изм.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8B6D2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BA058F" w:rsidRPr="0084137F" w14:paraId="10A65D43" w14:textId="77777777" w:rsidTr="00BA058F">
        <w:trPr>
          <w:trHeight w:val="5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3DD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F503" w14:textId="77777777" w:rsidR="00BA058F" w:rsidRPr="00BA058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F431C2" w14:textId="77777777" w:rsidR="00BA058F" w:rsidRPr="0084137F" w:rsidRDefault="00BA058F" w:rsidP="00BA058F">
            <w:pPr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Расширение системы хранения данных NetApp E2824HA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r w:rsidRPr="004F1CA3">
              <w:rPr>
                <w:rFonts w:ascii="Times New Roman" w:hAnsi="Times New Roman" w:cs="Times New Roman"/>
                <w:b/>
                <w:bCs/>
              </w:rPr>
              <w:t>составе</w:t>
            </w:r>
            <w:r w:rsidRPr="0084137F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5A5C3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4EBDA" w14:textId="77777777" w:rsidR="00BA058F" w:rsidRPr="0084137F" w:rsidRDefault="00BA058F" w:rsidP="00BA058F">
            <w:pPr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8E502" w14:textId="77777777" w:rsidR="00BA058F" w:rsidRPr="0084137F" w:rsidRDefault="00BA058F" w:rsidP="00BA05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BA058F" w:rsidRPr="0084137F" w14:paraId="56C83132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9D85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E-X5720A-0E-C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CA6A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0108D8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IOM12,SAS,12Gb,E-Series,0E,-C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D131E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5F22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5714C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2</w:t>
            </w:r>
          </w:p>
        </w:tc>
      </w:tr>
      <w:tr w:rsidR="00BA058F" w:rsidRPr="0084137F" w14:paraId="0DC7DCDA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3B08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X-26004-00-C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8303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93F383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Cable,miniSAS HD-miniSAS HD,SAS3,1m,-C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1D84F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421F2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71330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4</w:t>
            </w:r>
          </w:p>
        </w:tc>
      </w:tr>
      <w:tr w:rsidR="00BA058F" w:rsidRPr="0084137F" w14:paraId="691C510C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4474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X-52197-00-0E-C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E4E4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9FD4FF" w14:textId="77777777" w:rsidR="00BA058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Power Cords,In-Cab,2m,C14-C13,E-Series,0E,-C</w:t>
            </w:r>
          </w:p>
          <w:p w14:paraId="7FBB1020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(Includes 2 x Power Cords. Use with rack PDUs which have C13 female connectors.)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6A57E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7B501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7C639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1</w:t>
            </w:r>
          </w:p>
        </w:tc>
      </w:tr>
      <w:tr w:rsidR="00BA058F" w:rsidRPr="0084137F" w14:paraId="156FCC01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191D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E-X5721A-AD-C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72FB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A5F45A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Encl,2U-24,DE224C,Empty,2PSU,913W,Add-On,-C (Includes: Rail Kit, 2 X 913W AC Power Supplies)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C1390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7403F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88EEC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1</w:t>
            </w:r>
          </w:p>
        </w:tc>
      </w:tr>
      <w:tr w:rsidR="00BA058F" w:rsidRPr="0084137F" w14:paraId="48C33814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F4C9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E-X4119B-AD-C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CC96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DD8337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DSK DRV,1.2TB,10k,12Gb,Non-FDE,DE224C,Add,-C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F9DF6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BD0F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0C85B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24</w:t>
            </w:r>
          </w:p>
        </w:tc>
      </w:tr>
      <w:tr w:rsidR="00BA058F" w:rsidRPr="0084137F" w14:paraId="5E16DAE4" w14:textId="77777777" w:rsidTr="00BA058F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3C33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1757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941E5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NetApp Subscription Plan 60 mount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1A723" w14:textId="77777777" w:rsid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5C559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ED28" w14:textId="77777777" w:rsidR="00BA058F" w:rsidRPr="005C16E1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A058F" w:rsidRPr="0084137F" w14:paraId="166FA645" w14:textId="77777777" w:rsidTr="00BA058F">
        <w:trPr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1FC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OS-SANTRCTY1-CAP2-AD-C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1C43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BA058F">
              <w:rPr>
                <w:rFonts w:ascii="Times New Roman" w:hAnsi="Times New Roman" w:cs="Times New Roman"/>
                <w:bCs/>
                <w:lang w:val="en-US"/>
              </w:rPr>
              <w:t>NETAPP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112DA1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84137F">
              <w:rPr>
                <w:rFonts w:ascii="Times New Roman" w:hAnsi="Times New Roman" w:cs="Times New Roman"/>
                <w:lang w:val="en-US"/>
              </w:rPr>
              <w:t>NetApp OS Enable,Per-0.1TB,SANTRCTY,Perf-Stor,AD,-C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0338F" w14:textId="77777777" w:rsidR="00BA058F" w:rsidRPr="00BA058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C606" w14:textId="77777777" w:rsidR="00BA058F" w:rsidRPr="0084137F" w:rsidRDefault="00BA058F" w:rsidP="00BA058F">
            <w:pPr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79C2F" w14:textId="77777777" w:rsidR="00BA058F" w:rsidRPr="0084137F" w:rsidRDefault="00BA058F" w:rsidP="00BA05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4137F">
              <w:rPr>
                <w:rFonts w:ascii="Times New Roman" w:hAnsi="Times New Roman" w:cs="Times New Roman"/>
              </w:rPr>
              <w:t>288</w:t>
            </w:r>
          </w:p>
        </w:tc>
      </w:tr>
    </w:tbl>
    <w:p w14:paraId="544A6DD2" w14:textId="77777777" w:rsidR="00A068F6" w:rsidRDefault="00A068F6" w:rsidP="00A068F6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663F970" w14:textId="77777777" w:rsidR="00A068F6" w:rsidRPr="00123579" w:rsidRDefault="00A068F6" w:rsidP="00D2284C">
      <w:pPr>
        <w:rPr>
          <w:lang w:eastAsia="ru-RU"/>
        </w:rPr>
      </w:pPr>
    </w:p>
    <w:sectPr w:rsidR="00A068F6" w:rsidRPr="00123579" w:rsidSect="00F623B6">
      <w:headerReference w:type="default" r:id="rId9"/>
      <w:pgSz w:w="11906" w:h="16838"/>
      <w:pgMar w:top="1134" w:right="70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CA4F0" w14:textId="77777777" w:rsidR="00D74B0D" w:rsidRDefault="00D74B0D" w:rsidP="00EB4F5D">
      <w:pPr>
        <w:spacing w:after="0" w:line="240" w:lineRule="auto"/>
      </w:pPr>
      <w:r>
        <w:separator/>
      </w:r>
    </w:p>
  </w:endnote>
  <w:endnote w:type="continuationSeparator" w:id="0">
    <w:p w14:paraId="37DE9179" w14:textId="77777777" w:rsidR="00D74B0D" w:rsidRDefault="00D74B0D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818A6" w14:textId="77777777" w:rsidR="00D74B0D" w:rsidRDefault="00D74B0D" w:rsidP="00EB4F5D">
      <w:pPr>
        <w:spacing w:after="0" w:line="240" w:lineRule="auto"/>
      </w:pPr>
      <w:r>
        <w:separator/>
      </w:r>
    </w:p>
  </w:footnote>
  <w:footnote w:type="continuationSeparator" w:id="0">
    <w:p w14:paraId="0FC75B76" w14:textId="77777777" w:rsidR="00D74B0D" w:rsidRDefault="00D74B0D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7053500"/>
      <w:docPartObj>
        <w:docPartGallery w:val="Page Numbers (Top of Page)"/>
        <w:docPartUnique/>
      </w:docPartObj>
    </w:sdtPr>
    <w:sdtEndPr/>
    <w:sdtContent>
      <w:p w14:paraId="0101E754" w14:textId="599F9FCF" w:rsidR="00127480" w:rsidRDefault="001274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53D">
          <w:rPr>
            <w:noProof/>
          </w:rPr>
          <w:t>5</w:t>
        </w:r>
        <w:r>
          <w:fldChar w:fldCharType="end"/>
        </w:r>
      </w:p>
    </w:sdtContent>
  </w:sdt>
  <w:p w14:paraId="41144148" w14:textId="77777777" w:rsidR="00127480" w:rsidRDefault="00127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65BC"/>
    <w:multiLevelType w:val="hybridMultilevel"/>
    <w:tmpl w:val="F0D48F90"/>
    <w:lvl w:ilvl="0" w:tplc="9FF4D6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F688F"/>
    <w:multiLevelType w:val="multilevel"/>
    <w:tmpl w:val="E20451C2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10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0262373"/>
    <w:multiLevelType w:val="multilevel"/>
    <w:tmpl w:val="4F504A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E2454"/>
    <w:multiLevelType w:val="hybridMultilevel"/>
    <w:tmpl w:val="F9364704"/>
    <w:lvl w:ilvl="0" w:tplc="41E2D9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0"/>
  </w:num>
  <w:num w:numId="5">
    <w:abstractNumId w:val="8"/>
  </w:num>
  <w:num w:numId="6">
    <w:abstractNumId w:val="18"/>
  </w:num>
  <w:num w:numId="7">
    <w:abstractNumId w:val="2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3"/>
  </w:num>
  <w:num w:numId="12">
    <w:abstractNumId w:val="5"/>
  </w:num>
  <w:num w:numId="13">
    <w:abstractNumId w:val="19"/>
  </w:num>
  <w:num w:numId="14">
    <w:abstractNumId w:val="14"/>
  </w:num>
  <w:num w:numId="15">
    <w:abstractNumId w:val="3"/>
  </w:num>
  <w:num w:numId="16">
    <w:abstractNumId w:val="6"/>
  </w:num>
  <w:num w:numId="17">
    <w:abstractNumId w:val="4"/>
  </w:num>
  <w:num w:numId="18">
    <w:abstractNumId w:val="17"/>
  </w:num>
  <w:num w:numId="19">
    <w:abstractNumId w:val="7"/>
  </w:num>
  <w:num w:numId="20">
    <w:abstractNumId w:val="2"/>
  </w:num>
  <w:num w:numId="21">
    <w:abstractNumId w:val="16"/>
  </w:num>
  <w:num w:numId="2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01FAC"/>
    <w:rsid w:val="00010B0D"/>
    <w:rsid w:val="000324F1"/>
    <w:rsid w:val="00043956"/>
    <w:rsid w:val="00045229"/>
    <w:rsid w:val="00047E66"/>
    <w:rsid w:val="000506BD"/>
    <w:rsid w:val="00055B4B"/>
    <w:rsid w:val="0006369E"/>
    <w:rsid w:val="00075317"/>
    <w:rsid w:val="00075774"/>
    <w:rsid w:val="00083C7D"/>
    <w:rsid w:val="00095EDF"/>
    <w:rsid w:val="000A4275"/>
    <w:rsid w:val="000A6B62"/>
    <w:rsid w:val="000B4B71"/>
    <w:rsid w:val="000B6D97"/>
    <w:rsid w:val="000B7364"/>
    <w:rsid w:val="000D2893"/>
    <w:rsid w:val="000D5C5B"/>
    <w:rsid w:val="000E4724"/>
    <w:rsid w:val="000E7B15"/>
    <w:rsid w:val="000F0E1C"/>
    <w:rsid w:val="000F1B3E"/>
    <w:rsid w:val="000F4D14"/>
    <w:rsid w:val="001046E3"/>
    <w:rsid w:val="00112795"/>
    <w:rsid w:val="00114E46"/>
    <w:rsid w:val="00117F46"/>
    <w:rsid w:val="00123579"/>
    <w:rsid w:val="00125199"/>
    <w:rsid w:val="00127480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A2EAA"/>
    <w:rsid w:val="001B15A6"/>
    <w:rsid w:val="001B66E1"/>
    <w:rsid w:val="001D1002"/>
    <w:rsid w:val="001D683A"/>
    <w:rsid w:val="001E1D11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832F8"/>
    <w:rsid w:val="002A0211"/>
    <w:rsid w:val="002B12A9"/>
    <w:rsid w:val="002B6534"/>
    <w:rsid w:val="002C091C"/>
    <w:rsid w:val="002C1B57"/>
    <w:rsid w:val="002D1F8D"/>
    <w:rsid w:val="002E1FF3"/>
    <w:rsid w:val="002F1911"/>
    <w:rsid w:val="002F5A9F"/>
    <w:rsid w:val="003052FB"/>
    <w:rsid w:val="003074E5"/>
    <w:rsid w:val="003076D2"/>
    <w:rsid w:val="00311ECF"/>
    <w:rsid w:val="00316CD5"/>
    <w:rsid w:val="003213EB"/>
    <w:rsid w:val="0032329C"/>
    <w:rsid w:val="00326C61"/>
    <w:rsid w:val="003313E3"/>
    <w:rsid w:val="00334CFC"/>
    <w:rsid w:val="003366C6"/>
    <w:rsid w:val="00345C6C"/>
    <w:rsid w:val="003462F6"/>
    <w:rsid w:val="00351BA8"/>
    <w:rsid w:val="0035726C"/>
    <w:rsid w:val="00367D3B"/>
    <w:rsid w:val="00377B17"/>
    <w:rsid w:val="00385474"/>
    <w:rsid w:val="00387A75"/>
    <w:rsid w:val="0039036B"/>
    <w:rsid w:val="00391E90"/>
    <w:rsid w:val="003954E8"/>
    <w:rsid w:val="003A46C6"/>
    <w:rsid w:val="003B1BD6"/>
    <w:rsid w:val="003C64AE"/>
    <w:rsid w:val="003E71DB"/>
    <w:rsid w:val="003F796E"/>
    <w:rsid w:val="00405D4B"/>
    <w:rsid w:val="00414971"/>
    <w:rsid w:val="004164EC"/>
    <w:rsid w:val="00420F49"/>
    <w:rsid w:val="00425D94"/>
    <w:rsid w:val="00432C85"/>
    <w:rsid w:val="00434DB4"/>
    <w:rsid w:val="004505D1"/>
    <w:rsid w:val="0045371D"/>
    <w:rsid w:val="00463285"/>
    <w:rsid w:val="004647EA"/>
    <w:rsid w:val="004739DA"/>
    <w:rsid w:val="00473AE2"/>
    <w:rsid w:val="004741A8"/>
    <w:rsid w:val="00482098"/>
    <w:rsid w:val="00493DA5"/>
    <w:rsid w:val="00495E7B"/>
    <w:rsid w:val="004A0C5E"/>
    <w:rsid w:val="004A422D"/>
    <w:rsid w:val="004C7909"/>
    <w:rsid w:val="004D2D53"/>
    <w:rsid w:val="004E263A"/>
    <w:rsid w:val="004F195D"/>
    <w:rsid w:val="004F1CA3"/>
    <w:rsid w:val="005009CA"/>
    <w:rsid w:val="00502E95"/>
    <w:rsid w:val="0050506A"/>
    <w:rsid w:val="00505CCF"/>
    <w:rsid w:val="005105C5"/>
    <w:rsid w:val="00510B4B"/>
    <w:rsid w:val="005155ED"/>
    <w:rsid w:val="00516EAC"/>
    <w:rsid w:val="005261C1"/>
    <w:rsid w:val="00541885"/>
    <w:rsid w:val="00541B64"/>
    <w:rsid w:val="0054684A"/>
    <w:rsid w:val="005475DC"/>
    <w:rsid w:val="00547B02"/>
    <w:rsid w:val="00557DA5"/>
    <w:rsid w:val="00563074"/>
    <w:rsid w:val="00587C4D"/>
    <w:rsid w:val="00593E3F"/>
    <w:rsid w:val="00594964"/>
    <w:rsid w:val="00596A8D"/>
    <w:rsid w:val="005A1282"/>
    <w:rsid w:val="005A7DB5"/>
    <w:rsid w:val="005B6717"/>
    <w:rsid w:val="005C35B2"/>
    <w:rsid w:val="005D268D"/>
    <w:rsid w:val="005F4781"/>
    <w:rsid w:val="005F72BC"/>
    <w:rsid w:val="00603A66"/>
    <w:rsid w:val="00614138"/>
    <w:rsid w:val="00616995"/>
    <w:rsid w:val="00622C60"/>
    <w:rsid w:val="00624B89"/>
    <w:rsid w:val="006437C1"/>
    <w:rsid w:val="00664EE3"/>
    <w:rsid w:val="00667D06"/>
    <w:rsid w:val="0067087E"/>
    <w:rsid w:val="006755B8"/>
    <w:rsid w:val="00676314"/>
    <w:rsid w:val="00685AD6"/>
    <w:rsid w:val="006929A1"/>
    <w:rsid w:val="00695AA2"/>
    <w:rsid w:val="006A2360"/>
    <w:rsid w:val="006A362B"/>
    <w:rsid w:val="006B1880"/>
    <w:rsid w:val="006B6DC8"/>
    <w:rsid w:val="006C1D4C"/>
    <w:rsid w:val="006C2038"/>
    <w:rsid w:val="006C2867"/>
    <w:rsid w:val="006C439C"/>
    <w:rsid w:val="006D29AB"/>
    <w:rsid w:val="006D3D32"/>
    <w:rsid w:val="006D4F50"/>
    <w:rsid w:val="006E3531"/>
    <w:rsid w:val="006E4D42"/>
    <w:rsid w:val="007066BD"/>
    <w:rsid w:val="00716AED"/>
    <w:rsid w:val="00717596"/>
    <w:rsid w:val="0072165E"/>
    <w:rsid w:val="00725799"/>
    <w:rsid w:val="007421FE"/>
    <w:rsid w:val="00744A55"/>
    <w:rsid w:val="0074571E"/>
    <w:rsid w:val="0075307B"/>
    <w:rsid w:val="00760CC1"/>
    <w:rsid w:val="007627B1"/>
    <w:rsid w:val="0077453D"/>
    <w:rsid w:val="00774A5C"/>
    <w:rsid w:val="007773CF"/>
    <w:rsid w:val="007779A9"/>
    <w:rsid w:val="007A0F34"/>
    <w:rsid w:val="007B3435"/>
    <w:rsid w:val="007C154B"/>
    <w:rsid w:val="007C197B"/>
    <w:rsid w:val="007C1FF1"/>
    <w:rsid w:val="007C49A3"/>
    <w:rsid w:val="007D01BD"/>
    <w:rsid w:val="007E07A9"/>
    <w:rsid w:val="007E1649"/>
    <w:rsid w:val="007E75D6"/>
    <w:rsid w:val="007F1F5A"/>
    <w:rsid w:val="007F5129"/>
    <w:rsid w:val="007F74A4"/>
    <w:rsid w:val="0080192D"/>
    <w:rsid w:val="008019AC"/>
    <w:rsid w:val="008119C4"/>
    <w:rsid w:val="00817F56"/>
    <w:rsid w:val="00823203"/>
    <w:rsid w:val="008268BB"/>
    <w:rsid w:val="00844754"/>
    <w:rsid w:val="008457B6"/>
    <w:rsid w:val="0085676F"/>
    <w:rsid w:val="00865B70"/>
    <w:rsid w:val="008667F4"/>
    <w:rsid w:val="00866E61"/>
    <w:rsid w:val="00876F0F"/>
    <w:rsid w:val="008846FB"/>
    <w:rsid w:val="0089329F"/>
    <w:rsid w:val="008A0EBC"/>
    <w:rsid w:val="008A331F"/>
    <w:rsid w:val="008B6FC0"/>
    <w:rsid w:val="008C261D"/>
    <w:rsid w:val="008C3F95"/>
    <w:rsid w:val="008C4F62"/>
    <w:rsid w:val="008D0349"/>
    <w:rsid w:val="008E0018"/>
    <w:rsid w:val="008F09BD"/>
    <w:rsid w:val="00907175"/>
    <w:rsid w:val="00907A8B"/>
    <w:rsid w:val="00923B69"/>
    <w:rsid w:val="00925E22"/>
    <w:rsid w:val="00925FC1"/>
    <w:rsid w:val="00926EFA"/>
    <w:rsid w:val="00934C6A"/>
    <w:rsid w:val="009358EB"/>
    <w:rsid w:val="00937088"/>
    <w:rsid w:val="00937C08"/>
    <w:rsid w:val="00946F50"/>
    <w:rsid w:val="00957FAE"/>
    <w:rsid w:val="0096167E"/>
    <w:rsid w:val="00982347"/>
    <w:rsid w:val="00991C9C"/>
    <w:rsid w:val="009A332C"/>
    <w:rsid w:val="009A4734"/>
    <w:rsid w:val="009C68F1"/>
    <w:rsid w:val="009D39D5"/>
    <w:rsid w:val="009D61C0"/>
    <w:rsid w:val="009D6893"/>
    <w:rsid w:val="009D70CC"/>
    <w:rsid w:val="009E0A3E"/>
    <w:rsid w:val="009E1ECA"/>
    <w:rsid w:val="00A03096"/>
    <w:rsid w:val="00A068F6"/>
    <w:rsid w:val="00A21D94"/>
    <w:rsid w:val="00A27C5B"/>
    <w:rsid w:val="00A31FBE"/>
    <w:rsid w:val="00A345FC"/>
    <w:rsid w:val="00A4159E"/>
    <w:rsid w:val="00A41FB5"/>
    <w:rsid w:val="00A454EE"/>
    <w:rsid w:val="00A5157B"/>
    <w:rsid w:val="00A55F6B"/>
    <w:rsid w:val="00A67DE2"/>
    <w:rsid w:val="00A758F5"/>
    <w:rsid w:val="00A840B8"/>
    <w:rsid w:val="00A849AD"/>
    <w:rsid w:val="00A851C5"/>
    <w:rsid w:val="00A94026"/>
    <w:rsid w:val="00AA3569"/>
    <w:rsid w:val="00AA5C1E"/>
    <w:rsid w:val="00AA7278"/>
    <w:rsid w:val="00AB5265"/>
    <w:rsid w:val="00AC0F85"/>
    <w:rsid w:val="00AC3648"/>
    <w:rsid w:val="00AC7A9A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36C75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A058F"/>
    <w:rsid w:val="00BB6406"/>
    <w:rsid w:val="00BC66DF"/>
    <w:rsid w:val="00BF3554"/>
    <w:rsid w:val="00BF7BAF"/>
    <w:rsid w:val="00C0210A"/>
    <w:rsid w:val="00C15BF3"/>
    <w:rsid w:val="00C17ED4"/>
    <w:rsid w:val="00C21E6F"/>
    <w:rsid w:val="00C324B7"/>
    <w:rsid w:val="00C3528E"/>
    <w:rsid w:val="00C40B3B"/>
    <w:rsid w:val="00C40FDA"/>
    <w:rsid w:val="00C55F50"/>
    <w:rsid w:val="00C76288"/>
    <w:rsid w:val="00C80047"/>
    <w:rsid w:val="00C965CD"/>
    <w:rsid w:val="00CA0960"/>
    <w:rsid w:val="00CB18E4"/>
    <w:rsid w:val="00CB49B8"/>
    <w:rsid w:val="00CB5C6A"/>
    <w:rsid w:val="00CB62BD"/>
    <w:rsid w:val="00CC588B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2284C"/>
    <w:rsid w:val="00D32423"/>
    <w:rsid w:val="00D5157B"/>
    <w:rsid w:val="00D56A62"/>
    <w:rsid w:val="00D610D2"/>
    <w:rsid w:val="00D61604"/>
    <w:rsid w:val="00D62273"/>
    <w:rsid w:val="00D66F93"/>
    <w:rsid w:val="00D67A71"/>
    <w:rsid w:val="00D70BEC"/>
    <w:rsid w:val="00D74B0D"/>
    <w:rsid w:val="00D80D5B"/>
    <w:rsid w:val="00D92A9A"/>
    <w:rsid w:val="00DA19F6"/>
    <w:rsid w:val="00DA2D57"/>
    <w:rsid w:val="00DA2EC7"/>
    <w:rsid w:val="00DA4267"/>
    <w:rsid w:val="00DB6AC6"/>
    <w:rsid w:val="00DC31EB"/>
    <w:rsid w:val="00DC397D"/>
    <w:rsid w:val="00DC79AF"/>
    <w:rsid w:val="00DD0E7C"/>
    <w:rsid w:val="00DD2B04"/>
    <w:rsid w:val="00DD2DF1"/>
    <w:rsid w:val="00DF4CBB"/>
    <w:rsid w:val="00DF5597"/>
    <w:rsid w:val="00E02DBE"/>
    <w:rsid w:val="00E057E5"/>
    <w:rsid w:val="00E13ACF"/>
    <w:rsid w:val="00E36699"/>
    <w:rsid w:val="00E4195B"/>
    <w:rsid w:val="00E52F9B"/>
    <w:rsid w:val="00E53ADE"/>
    <w:rsid w:val="00E711FE"/>
    <w:rsid w:val="00E7571A"/>
    <w:rsid w:val="00E82EB0"/>
    <w:rsid w:val="00E8349B"/>
    <w:rsid w:val="00E91794"/>
    <w:rsid w:val="00E97509"/>
    <w:rsid w:val="00EA0670"/>
    <w:rsid w:val="00EA59BE"/>
    <w:rsid w:val="00EB4F5D"/>
    <w:rsid w:val="00EB72C0"/>
    <w:rsid w:val="00ED7E80"/>
    <w:rsid w:val="00F03EB0"/>
    <w:rsid w:val="00F05486"/>
    <w:rsid w:val="00F056A1"/>
    <w:rsid w:val="00F05A9B"/>
    <w:rsid w:val="00F13FE6"/>
    <w:rsid w:val="00F14B38"/>
    <w:rsid w:val="00F15364"/>
    <w:rsid w:val="00F44903"/>
    <w:rsid w:val="00F471C3"/>
    <w:rsid w:val="00F474E7"/>
    <w:rsid w:val="00F6176A"/>
    <w:rsid w:val="00F623B6"/>
    <w:rsid w:val="00F65B67"/>
    <w:rsid w:val="00F76802"/>
    <w:rsid w:val="00F774CA"/>
    <w:rsid w:val="00F81A0C"/>
    <w:rsid w:val="00F907C8"/>
    <w:rsid w:val="00F92C6E"/>
    <w:rsid w:val="00FA4B36"/>
    <w:rsid w:val="00FB113E"/>
    <w:rsid w:val="00FB3F6D"/>
    <w:rsid w:val="00FC2D85"/>
    <w:rsid w:val="00FC4BBF"/>
    <w:rsid w:val="00FD1998"/>
    <w:rsid w:val="00FD4AB8"/>
    <w:rsid w:val="00FD6C75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4E03"/>
  <w15:docId w15:val="{BB90141C-FF92-4696-A9C5-0AC7A07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275"/>
  </w:style>
  <w:style w:type="character" w:styleId="af3">
    <w:name w:val="Hyperlink"/>
    <w:basedOn w:val="a0"/>
    <w:uiPriority w:val="99"/>
    <w:unhideWhenUsed/>
    <w:rsid w:val="00EB72C0"/>
    <w:rPr>
      <w:color w:val="0000FF" w:themeColor="hyperlink"/>
      <w:u w:val="single"/>
    </w:rPr>
  </w:style>
  <w:style w:type="character" w:customStyle="1" w:styleId="Bodytext">
    <w:name w:val="Body text_"/>
    <w:basedOn w:val="a0"/>
    <w:link w:val="11"/>
    <w:rsid w:val="00123579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75ptBold">
    <w:name w:val="Body text + 7;5 pt;Bold"/>
    <w:basedOn w:val="Bodytext"/>
    <w:rsid w:val="00123579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123579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paragraph" w:customStyle="1" w:styleId="11">
    <w:name w:val="Основной текст1"/>
    <w:basedOn w:val="a"/>
    <w:link w:val="Bodytext"/>
    <w:rsid w:val="00123579"/>
    <w:pPr>
      <w:widowControl w:val="0"/>
      <w:shd w:val="clear" w:color="auto" w:fill="FFFFFF"/>
      <w:spacing w:after="240" w:line="245" w:lineRule="exact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8A40B-32FC-4118-9467-C91DC3DE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Квасов Вячеслав Владимирович</dc:creator>
  <cp:lastModifiedBy>Некрасов Андрей Викторович</cp:lastModifiedBy>
  <cp:revision>45</cp:revision>
  <dcterms:created xsi:type="dcterms:W3CDTF">2018-05-07T10:25:00Z</dcterms:created>
  <dcterms:modified xsi:type="dcterms:W3CDTF">2020-01-10T07:44:00Z</dcterms:modified>
</cp:coreProperties>
</file>